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1479">
      <w:pPr>
        <w:jc w:val="both"/>
        <w:rPr>
          <w:rFonts w:ascii="Times New Roman" w:hAnsi="Times New Roman" w:eastAsia="PMingLiU"/>
          <w:sz w:val="100"/>
          <w:lang w:eastAsia="zh-CN"/>
        </w:rPr>
      </w:pPr>
      <w:r>
        <w:rPr>
          <w:rFonts w:hint="eastAsia" w:ascii="Times New Roman" w:hAnsi="Times New Roman" w:eastAsia="PMingLiU"/>
          <w:b/>
          <w:bCs/>
          <w:color w:val="FF0000"/>
          <w:w w:val="88"/>
          <w:sz w:val="100"/>
          <w:lang w:eastAsia="zh-CN"/>
        </w:rPr>
        <w:t>安全风险监测预警信息</w:t>
      </w:r>
    </w:p>
    <w:p w14:paraId="44F93502">
      <w:pPr>
        <w:pStyle w:val="3"/>
        <w:spacing w:before="813"/>
        <w:ind w:left="88" w:right="175"/>
        <w:jc w:val="center"/>
        <w:rPr>
          <w:rFonts w:ascii="Times New Roman" w:hAnsi="Times New Roman" w:eastAsia="仿宋_GB2312" w:cs="Times New Roman"/>
          <w:lang w:eastAsia="zh-CN"/>
        </w:rPr>
      </w:pPr>
      <w:r>
        <w:rPr>
          <w:rFonts w:hint="eastAsia" w:ascii="Times New Roman" w:hAnsi="Times New Roman" w:eastAsia="仿宋_GB2312" w:cs="Times New Roman"/>
          <w:lang w:eastAsia="zh-CN"/>
        </w:rPr>
        <w:t>第2</w:t>
      </w:r>
      <w:r>
        <w:rPr>
          <w:rFonts w:hint="eastAsia" w:ascii="Times New Roman" w:hAnsi="Times New Roman" w:eastAsia="仿宋_GB2312" w:cs="Times New Roman"/>
          <w:lang w:val="en-US" w:eastAsia="zh-CN"/>
        </w:rPr>
        <w:t>3</w:t>
      </w:r>
      <w:r>
        <w:rPr>
          <w:rFonts w:hint="eastAsia" w:ascii="Times New Roman" w:hAnsi="Times New Roman" w:eastAsia="仿宋_GB2312" w:cs="Times New Roman"/>
          <w:lang w:eastAsia="zh-CN"/>
        </w:rPr>
        <w:t>期</w:t>
      </w:r>
    </w:p>
    <w:p w14:paraId="27735968">
      <w:pPr>
        <w:pStyle w:val="3"/>
        <w:jc w:val="both"/>
        <w:rPr>
          <w:rFonts w:ascii="仿宋_GB2312" w:hAnsi="Times New Roman" w:eastAsia="仿宋_GB2312"/>
          <w:lang w:eastAsia="zh-CN"/>
        </w:rPr>
      </w:pPr>
    </w:p>
    <w:p w14:paraId="0F39AFCB">
      <w:pPr>
        <w:pStyle w:val="3"/>
        <w:tabs>
          <w:tab w:val="left" w:pos="5987"/>
        </w:tabs>
        <w:ind w:right="220" w:rightChars="100"/>
        <w:jc w:val="both"/>
        <w:rPr>
          <w:rFonts w:ascii="仿宋_GB2312" w:hAnsi="Times New Roman" w:eastAsia="仿宋_GB2312"/>
          <w:lang w:eastAsia="zh-CN"/>
        </w:rPr>
      </w:pPr>
      <w:r>
        <w:rPr>
          <w:rFonts w:hint="eastAsia" w:ascii="仿宋" w:hAnsi="仿宋" w:eastAsia="仿宋" w:cs="仿宋"/>
          <w:spacing w:val="-20"/>
          <w:w w:val="90"/>
          <w:lang w:eastAsia="zh-CN"/>
        </w:rPr>
        <mc:AlternateContent>
          <mc:Choice Requires="wps">
            <w:drawing>
              <wp:anchor distT="0" distB="0" distL="0" distR="0" simplePos="0" relativeHeight="251659264" behindDoc="1" locked="0" layoutInCell="1" allowOverlap="1">
                <wp:simplePos x="0" y="0"/>
                <wp:positionH relativeFrom="page">
                  <wp:posOffset>999490</wp:posOffset>
                </wp:positionH>
                <wp:positionV relativeFrom="paragraph">
                  <wp:posOffset>299720</wp:posOffset>
                </wp:positionV>
                <wp:extent cx="553720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537200" cy="0"/>
                        </a:xfrm>
                        <a:prstGeom prst="line">
                          <a:avLst/>
                        </a:prstGeom>
                        <a:ln w="2032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8.7pt;margin-top:23.6pt;height:0pt;width:436pt;mso-position-horizontal-relative:page;mso-wrap-distance-bottom:0pt;mso-wrap-distance-top:0pt;z-index:-251657216;mso-width-relative:page;mso-height-relative:page;" filled="f" stroked="t" coordsize="21600,21600" o:gfxdata="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QMntYAAAAKAQAADwAAAAAAAAABACAAAAAiAAAAZHJzL2Rvd25yZXYueG1sUEsBAhQAFAAAAAgA&#10;h07iQBzRt83uAQAA2QMAAA4AAAAAAAAAAQAgAAAAJQEAAGRycy9lMm9Eb2MueG1sUEsFBgAAAAAG&#10;AAYAWQEAAIUFAAAAAA==&#10;">
                <v:fill on="f" focussize="0,0"/>
                <v:stroke weight="1.6pt" color="#FF0000" joinstyle="round"/>
                <v:imagedata o:title=""/>
                <o:lock v:ext="edit" aspectratio="f"/>
                <w10:wrap type="topAndBottom"/>
              </v:line>
            </w:pict>
          </mc:Fallback>
        </mc:AlternateContent>
      </w:r>
      <w:r>
        <w:rPr>
          <w:rFonts w:hint="eastAsia" w:ascii="仿宋" w:hAnsi="仿宋" w:eastAsia="仿宋" w:cs="仿宋"/>
          <w:spacing w:val="-20"/>
          <w:w w:val="90"/>
          <w:lang w:eastAsia="zh-CN"/>
        </w:rPr>
        <w:t>三门峡市安全生产和防灾减灾救灾委员会办公室</w:t>
      </w:r>
      <w:r>
        <w:rPr>
          <w:rFonts w:hint="eastAsia" w:ascii="仿宋_GB2312" w:hAnsi="Times New Roman" w:eastAsia="仿宋_GB2312"/>
          <w:lang w:eastAsia="zh-CN"/>
        </w:rPr>
        <w:tab/>
      </w:r>
      <w:r>
        <w:rPr>
          <w:rFonts w:hint="eastAsia" w:ascii="仿宋_GB2312" w:hAnsi="Times New Roman" w:eastAsia="仿宋_GB2312"/>
          <w:lang w:eastAsia="zh-CN"/>
        </w:rPr>
        <w:t xml:space="preserve">    </w:t>
      </w:r>
      <w:r>
        <w:rPr>
          <w:rFonts w:hint="eastAsia" w:ascii="Times New Roman" w:hAnsi="Times New Roman" w:eastAsia="仿宋_GB2312" w:cs="Times New Roman"/>
          <w:lang w:eastAsia="zh-CN"/>
        </w:rPr>
        <w:t>2025年8月6日</w:t>
      </w:r>
    </w:p>
    <w:p w14:paraId="3319BD63">
      <w:pPr>
        <w:pStyle w:val="3"/>
        <w:spacing w:line="560" w:lineRule="exact"/>
        <w:jc w:val="both"/>
        <w:rPr>
          <w:rFonts w:hint="eastAsia" w:ascii="方正小标宋简体" w:eastAsia="方正小标宋简体" w:cs="方正小标宋简体"/>
          <w:sz w:val="44"/>
          <w:szCs w:val="44"/>
          <w:lang w:eastAsia="zh-CN"/>
        </w:rPr>
      </w:pPr>
    </w:p>
    <w:p w14:paraId="7D83531B">
      <w:pPr>
        <w:pStyle w:val="3"/>
        <w:spacing w:line="560" w:lineRule="atLeast"/>
        <w:jc w:val="center"/>
        <w:rPr>
          <w:rFonts w:hint="eastAsia" w:ascii="仿宋_GB2312" w:eastAsia="仿宋_GB2312"/>
          <w:lang w:eastAsia="zh-CN"/>
        </w:rPr>
      </w:pPr>
      <w:r>
        <w:rPr>
          <w:rFonts w:hint="eastAsia" w:ascii="方正小标宋简体" w:eastAsia="方正小标宋简体" w:cs="方正小标宋简体"/>
          <w:sz w:val="44"/>
          <w:szCs w:val="44"/>
          <w:lang w:eastAsia="zh-CN"/>
        </w:rPr>
        <w:t>三门峡市安全生产和自然灾害风险分析报告</w:t>
      </w:r>
    </w:p>
    <w:p w14:paraId="32183256">
      <w:pPr>
        <w:spacing w:line="560" w:lineRule="atLeast"/>
        <w:jc w:val="center"/>
        <w:rPr>
          <w:rFonts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（2025年8月份）</w:t>
      </w:r>
    </w:p>
    <w:p w14:paraId="654FED13">
      <w:pPr>
        <w:spacing w:line="560" w:lineRule="atLeast"/>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w:t>
      </w:r>
    </w:p>
    <w:p w14:paraId="4646D7F4">
      <w:pPr>
        <w:pStyle w:val="9"/>
        <w:widowControl/>
        <w:spacing w:beforeAutospacing="0" w:afterAutospacing="0" w:line="560" w:lineRule="atLeas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近日，市安全生产和防灾减灾救灾委员会办公室会同各有关单位对全市8月份安全生产和自然灾害风险形势进行了会商研判。具体情况如下：</w:t>
      </w:r>
    </w:p>
    <w:p w14:paraId="26D7949E">
      <w:pPr>
        <w:spacing w:line="560" w:lineRule="atLeast"/>
        <w:ind w:firstLine="640" w:firstLineChars="200"/>
        <w:jc w:val="both"/>
        <w:rPr>
          <w:rFonts w:hint="eastAsia" w:ascii="黑体" w:hAnsi="黑体" w:eastAsia="黑体" w:cs="Times New Roman"/>
          <w:sz w:val="32"/>
          <w:szCs w:val="32"/>
          <w:lang w:eastAsia="zh-CN"/>
        </w:rPr>
      </w:pPr>
      <w:r>
        <w:rPr>
          <w:rFonts w:hint="eastAsia" w:ascii="黑体" w:hAnsi="黑体" w:eastAsia="黑体"/>
          <w:sz w:val="32"/>
          <w:szCs w:val="32"/>
          <w:lang w:eastAsia="zh-CN"/>
        </w:rPr>
        <w:t>一、2025年8月气候趋势预测</w:t>
      </w:r>
    </w:p>
    <w:p w14:paraId="376D373C">
      <w:pPr>
        <w:spacing w:line="560" w:lineRule="atLeast"/>
        <w:ind w:firstLine="643" w:firstLineChars="200"/>
        <w:jc w:val="both"/>
        <w:rPr>
          <w:rFonts w:hint="eastAsia" w:ascii="楷体_GB2312" w:eastAsia="楷体_GB2312"/>
          <w:b/>
          <w:sz w:val="32"/>
          <w:szCs w:val="32"/>
          <w:lang w:eastAsia="zh-CN"/>
        </w:rPr>
      </w:pPr>
      <w:r>
        <w:rPr>
          <w:rFonts w:hint="eastAsia" w:ascii="楷体_GB2312" w:eastAsia="楷体_GB2312"/>
          <w:b/>
          <w:sz w:val="32"/>
          <w:szCs w:val="32"/>
          <w:lang w:eastAsia="zh-CN"/>
        </w:rPr>
        <w:t>1.总气候趋势</w:t>
      </w:r>
      <w:r>
        <w:rPr>
          <w:rFonts w:hint="eastAsia" w:ascii="楷体_GB2312" w:eastAsia="楷体_GB2312"/>
          <w:b/>
          <w:sz w:val="32"/>
          <w:szCs w:val="32"/>
          <w:lang w:eastAsia="zh-CN"/>
        </w:rPr>
        <w:tab/>
      </w:r>
    </w:p>
    <w:p w14:paraId="73ECB75C">
      <w:pPr>
        <w:spacing w:line="560" w:lineRule="atLeas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降水量较常年同期（91.7mm）偏多0～2成，平均气温较常年同期（24.7℃）偏高0～1℃。</w:t>
      </w:r>
    </w:p>
    <w:p w14:paraId="5B4337F6">
      <w:pPr>
        <w:spacing w:line="560" w:lineRule="atLeast"/>
        <w:ind w:firstLine="643" w:firstLineChars="200"/>
        <w:jc w:val="both"/>
        <w:rPr>
          <w:rFonts w:hint="eastAsia" w:ascii="楷体_GB2312" w:eastAsia="楷体_GB2312"/>
          <w:b/>
          <w:sz w:val="32"/>
          <w:szCs w:val="32"/>
          <w:lang w:eastAsia="zh-CN"/>
        </w:rPr>
      </w:pPr>
      <w:r>
        <w:rPr>
          <w:rFonts w:hint="eastAsia" w:ascii="楷体_GB2312" w:eastAsia="楷体_GB2312"/>
          <w:b/>
          <w:sz w:val="32"/>
          <w:szCs w:val="32"/>
          <w:lang w:eastAsia="zh-CN"/>
        </w:rPr>
        <w:t>2.2025年8月份主要天气过程</w:t>
      </w:r>
    </w:p>
    <w:p w14:paraId="3CC6B5CE">
      <w:pPr>
        <w:spacing w:line="560" w:lineRule="atLeas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主要有3次降水天气过程，分别出现在：上旬中后期、中旬后期、下旬中期。</w:t>
      </w:r>
    </w:p>
    <w:p w14:paraId="2E3966B8">
      <w:pPr>
        <w:autoSpaceDE/>
        <w:autoSpaceDN/>
        <w:spacing w:line="560" w:lineRule="atLeast"/>
        <w:ind w:firstLine="640" w:firstLineChars="200"/>
        <w:jc w:val="both"/>
        <w:rPr>
          <w:rFonts w:hint="eastAsia" w:ascii="黑体" w:hAnsi="黑体" w:eastAsia="黑体" w:cs="CESI仿宋-GB2312"/>
          <w:sz w:val="32"/>
          <w:szCs w:val="32"/>
          <w:lang w:eastAsia="zh-CN"/>
        </w:rPr>
      </w:pPr>
      <w:r>
        <w:rPr>
          <w:rFonts w:hint="eastAsia" w:ascii="黑体" w:hAnsi="黑体" w:eastAsia="黑体" w:cs="CESI仿宋-GB2312"/>
          <w:sz w:val="32"/>
          <w:szCs w:val="32"/>
          <w:lang w:eastAsia="zh-CN"/>
        </w:rPr>
        <w:t>二、安全生产领域风险预判</w:t>
      </w:r>
    </w:p>
    <w:p w14:paraId="6B26743D">
      <w:pPr>
        <w:pStyle w:val="3"/>
        <w:spacing w:line="560" w:lineRule="atLeast"/>
        <w:ind w:firstLine="640" w:firstLineChars="200"/>
        <w:jc w:val="both"/>
        <w:rPr>
          <w:rFonts w:hint="eastAsia" w:ascii="楷体" w:hAnsi="楷体" w:eastAsia="楷体" w:cs="楷体"/>
          <w:lang w:eastAsia="zh-CN"/>
        </w:rPr>
      </w:pPr>
      <w:r>
        <w:rPr>
          <w:rFonts w:ascii="楷体" w:hAnsi="楷体" w:eastAsia="楷体" w:cs="楷体"/>
          <w:lang w:eastAsia="zh-CN"/>
        </w:rPr>
        <w:t>（</w:t>
      </w:r>
      <w:r>
        <w:rPr>
          <w:rFonts w:hint="eastAsia" w:ascii="楷体" w:hAnsi="楷体" w:eastAsia="楷体" w:cs="楷体"/>
          <w:lang w:eastAsia="zh-CN"/>
        </w:rPr>
        <w:t>一</w:t>
      </w:r>
      <w:r>
        <w:rPr>
          <w:rFonts w:ascii="楷体" w:hAnsi="楷体" w:eastAsia="楷体" w:cs="楷体"/>
          <w:lang w:eastAsia="zh-CN"/>
        </w:rPr>
        <w:t>）煤矿</w:t>
      </w:r>
      <w:r>
        <w:rPr>
          <w:rFonts w:hint="eastAsia" w:ascii="楷体" w:hAnsi="楷体" w:eastAsia="楷体" w:cs="楷体"/>
          <w:lang w:eastAsia="zh-CN"/>
        </w:rPr>
        <w:t>领域</w:t>
      </w:r>
    </w:p>
    <w:p w14:paraId="3D46285E">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安全风险：常村煤矿</w:t>
      </w:r>
      <w:r>
        <w:rPr>
          <w:rFonts w:ascii="仿宋_GB2312" w:hAnsi="Times New Roman" w:eastAsia="仿宋_GB2312" w:cs="Times New Roman"/>
          <w:sz w:val="32"/>
          <w:szCs w:val="32"/>
          <w:lang w:eastAsia="zh-CN"/>
        </w:rPr>
        <w:t>MZ21020工作面回采期间，受采空区侧向支撑压力及回采扰动影响，具有发生冲击地压风险；MZ21020工作面回采期间，防火工程治理不到位，存在自然发火风险。</w:t>
      </w:r>
      <w:r>
        <w:rPr>
          <w:rFonts w:ascii="仿宋_GB2312" w:hAnsi="Times New Roman" w:eastAsia="仿宋_GB2312" w:cs="Times New Roman"/>
          <w:b/>
          <w:bCs/>
          <w:sz w:val="32"/>
          <w:szCs w:val="32"/>
          <w:lang w:eastAsia="zh-CN"/>
        </w:rPr>
        <w:t>耿村煤矿</w:t>
      </w:r>
      <w:r>
        <w:rPr>
          <w:rFonts w:ascii="仿宋_GB2312" w:hAnsi="Times New Roman" w:eastAsia="仿宋_GB2312" w:cs="Times New Roman"/>
          <w:sz w:val="32"/>
          <w:szCs w:val="32"/>
          <w:lang w:eastAsia="zh-CN"/>
        </w:rPr>
        <w:t>12采区、13采区专用回风下山及回风联络巷布置在煤层中，存在自然发火事故的风险；12240工作面回采期间受采空区、F16断层、F2401断层、末采期间与12采区下山煤柱应力叠加等影响，存在发生冲击地压事故的风险；12250上巷煤巷掘进期间，受工作面采空区、煤柱、F16断层等影响，存在发生冲击地压事故的风险；12250下巷煤巷掘进期间，受F16断层等影响，存在发生冲击地压事故的风险；13采区轨道下山排水后导致应力重新分布，加之巷道扩修等作业扰动，存在冲击风险；共有闭墙114道，其中7道闭墙可能墙体变形、裂缝、墙体脱落、喷浆质量差、漏风现象，存在发生煤体自然发火的风险；13采区轨道下山启封排气体期间，出现气体超限，存在发生伤人事故的风险。</w:t>
      </w:r>
      <w:r>
        <w:rPr>
          <w:rFonts w:ascii="仿宋_GB2312" w:hAnsi="Times New Roman" w:eastAsia="仿宋_GB2312" w:cs="Times New Roman"/>
          <w:b/>
          <w:bCs/>
          <w:sz w:val="32"/>
          <w:szCs w:val="32"/>
          <w:lang w:eastAsia="zh-CN"/>
        </w:rPr>
        <w:t>千秋煤矿</w:t>
      </w:r>
      <w:r>
        <w:rPr>
          <w:rFonts w:ascii="仿宋_GB2312" w:hAnsi="Times New Roman" w:eastAsia="仿宋_GB2312" w:cs="Times New Roman"/>
          <w:sz w:val="32"/>
          <w:szCs w:val="32"/>
          <w:lang w:eastAsia="zh-CN"/>
        </w:rPr>
        <w:t>16082工作面初采初放管控不力，存在冒顶、机械伤人的风险；MZ101工作面回撤作业管控不力，存在冒顶、机械伤人的风险。</w:t>
      </w:r>
    </w:p>
    <w:p w14:paraId="478780AE">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针对常村煤矿MZ21020工作面；耿村煤矿12250上巷掘进工作面、12250下巷掘进工作面、12240回采工作面及13采区轨道下山等区域的冲击地压风险，督促矿井加强实时应力监测与数据分析，严格执行《煤矿安全规程》《防治煤矿冲击地压细则》及本矿制定的冲击地压防治专项设计、作业规程和安全技术措施。加强防冲区域人员管控，切实做好安全防护，做到异常情况及时预警、及时处置。</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深刻汲取耿村煤矿5·20一氧化碳超限事故教训，督促企业切实做好采空区密闭墙内部有毒有害气体成分分析研判。督促矿井严格落实遗煤惰化、密闭堵漏、通风优化措施。</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针对千秋煤矿16082工作面初采初放及MZ101工作面回撤作业存在的冒顶与机械伤人风险，督促企业重点聚焦支护质量、顶板监测措施及设备操作规范的落实情况，加强对关键工序安全监管，确保顶板管理、设备撤除等高风险环节安全措施执行到位，坚决防范伤亡事故发生。</w:t>
      </w:r>
      <w:r>
        <w:rPr>
          <w:rFonts w:ascii="仿宋_GB2312" w:hAnsi="Times New Roman" w:eastAsia="仿宋_GB2312" w:cs="Times New Roman"/>
          <w:b/>
          <w:bCs/>
          <w:sz w:val="32"/>
          <w:szCs w:val="32"/>
          <w:lang w:eastAsia="zh-CN"/>
        </w:rPr>
        <w:t>四是</w:t>
      </w:r>
      <w:r>
        <w:rPr>
          <w:rFonts w:ascii="仿宋_GB2312" w:hAnsi="Times New Roman" w:eastAsia="仿宋_GB2312" w:cs="Times New Roman"/>
          <w:sz w:val="32"/>
          <w:szCs w:val="32"/>
          <w:lang w:eastAsia="zh-CN"/>
        </w:rPr>
        <w:t>严格按照国家矿山安全监察局、河南省工业和信息化厅2025年防汛和“雨季三防”有关工作要求，督促企业进一步落实“汛期”安全生产主体责任，完善临灾预警“叫应”机制，严格执行暴雨洪水红色、橙色预警期间停产撤人措施，切实做好安全防范和应急保障。</w:t>
      </w:r>
    </w:p>
    <w:p w14:paraId="34606795">
      <w:pPr>
        <w:pStyle w:val="3"/>
        <w:spacing w:line="560" w:lineRule="atLeast"/>
        <w:ind w:firstLine="640" w:firstLineChars="200"/>
        <w:jc w:val="both"/>
        <w:rPr>
          <w:rFonts w:hint="eastAsia" w:ascii="楷体" w:hAnsi="楷体" w:eastAsia="楷体" w:cs="楷体"/>
          <w:lang w:eastAsia="zh-CN"/>
        </w:rPr>
      </w:pPr>
      <w:r>
        <w:rPr>
          <w:rFonts w:ascii="楷体" w:hAnsi="楷体" w:eastAsia="楷体" w:cs="楷体"/>
          <w:lang w:eastAsia="zh-CN"/>
        </w:rPr>
        <w:t>（</w:t>
      </w:r>
      <w:r>
        <w:rPr>
          <w:rFonts w:hint="eastAsia" w:ascii="楷体" w:hAnsi="楷体" w:eastAsia="楷体" w:cs="楷体"/>
          <w:lang w:eastAsia="zh-CN"/>
        </w:rPr>
        <w:t>二</w:t>
      </w:r>
      <w:r>
        <w:rPr>
          <w:rFonts w:ascii="楷体" w:hAnsi="楷体" w:eastAsia="楷体" w:cs="楷体"/>
          <w:lang w:eastAsia="zh-CN"/>
        </w:rPr>
        <w:t>）</w:t>
      </w:r>
      <w:r>
        <w:rPr>
          <w:rFonts w:hint="eastAsia" w:ascii="楷体" w:hAnsi="楷体" w:eastAsia="楷体" w:cs="楷体"/>
          <w:lang w:eastAsia="zh-CN"/>
        </w:rPr>
        <w:t>非煤矿山领域</w:t>
      </w:r>
    </w:p>
    <w:p w14:paraId="717286D5">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安全风险：</w:t>
      </w:r>
      <w:r>
        <w:rPr>
          <w:rFonts w:hint="eastAsia" w:ascii="仿宋_GB2312" w:hAnsi="Times New Roman" w:eastAsia="仿宋_GB2312" w:cs="Times New Roman"/>
          <w:sz w:val="32"/>
          <w:szCs w:val="32"/>
          <w:lang w:eastAsia="zh-CN"/>
        </w:rPr>
        <w:t>1.当前正处于“七下八上”防汛关键期，暴雨、洪水、泥石流等季节性灾害因素增多，事故风险加大。受汛期强降雨影响，易引发尾矿库溃坝、地采矿山透水及淹井、露天矿山边坡坍塌等事故。2.高温季节是矿山企业事故易发时期，尤其是露天矿山，恶劣气候环境给矿山企业生产带来严重影响。</w:t>
      </w:r>
    </w:p>
    <w:p w14:paraId="51AB9310">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防范措施：</w:t>
      </w:r>
      <w:r>
        <w:rPr>
          <w:rFonts w:hint="eastAsia" w:ascii="仿宋_GB2312" w:hAnsi="Times New Roman" w:eastAsia="仿宋_GB2312" w:cs="Times New Roman"/>
          <w:sz w:val="32"/>
          <w:szCs w:val="32"/>
          <w:lang w:eastAsia="zh-CN"/>
        </w:rPr>
        <w:t>1.督促企业组织专班进行专项巡查排查，并对辖区内采空区治理、高边坡区域管控、尾矿库排水系统运行等情况进行全面摸底排查，制定有效的管控措施；加强应急演练，储备应急物资，完善应急预案；严格落实24小时值班值守和信息报送制度，遇极端天气立即停产撤人。2.合理安排劳动作息时间，及时为从业人员发放防暑降温的物品，改善作业环境，防止因为高温作业而发生安全生产事故，确保高温季节矿山企业生产安全。</w:t>
      </w:r>
    </w:p>
    <w:p w14:paraId="3E35A60D">
      <w:pPr>
        <w:pStyle w:val="3"/>
        <w:spacing w:line="560" w:lineRule="atLeast"/>
        <w:ind w:firstLine="640" w:firstLineChars="200"/>
        <w:jc w:val="both"/>
        <w:rPr>
          <w:rFonts w:hint="eastAsia" w:ascii="楷体" w:hAnsi="楷体" w:eastAsia="楷体" w:cs="楷体"/>
          <w:lang w:eastAsia="zh-CN"/>
        </w:rPr>
      </w:pPr>
      <w:r>
        <w:rPr>
          <w:rFonts w:hint="eastAsia" w:ascii="楷体" w:hAnsi="楷体" w:eastAsia="楷体" w:cs="楷体"/>
          <w:lang w:eastAsia="zh-CN"/>
        </w:rPr>
        <w:t>（三）危化品领域</w:t>
      </w:r>
    </w:p>
    <w:p w14:paraId="2B302760">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安全风险：</w:t>
      </w:r>
      <w:r>
        <w:rPr>
          <w:rFonts w:hint="eastAsia" w:ascii="仿宋_GB2312" w:hAnsi="Times New Roman" w:eastAsia="仿宋_GB2312" w:cs="Times New Roman"/>
          <w:sz w:val="32"/>
          <w:szCs w:val="32"/>
          <w:lang w:eastAsia="zh-CN"/>
        </w:rPr>
        <w:t>高温天气导致在通风不良情况下，形成的可燃气态物质容易发生聚集，达到爆炸极限后导致发生事故。受高温影响，易气化危险化学品易发生管道泄漏、管道憋压、在法兰处发生跑冒滴漏或喷溅等情况。暴雨、雷电天气增多，遇湿易燃化学品风险较高；化工生产装置倒伏、受淹、物料泄漏和人员触电、中毒、淹溺等风险增加。</w:t>
      </w:r>
    </w:p>
    <w:p w14:paraId="716361DE">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bCs/>
          <w:sz w:val="32"/>
          <w:szCs w:val="32"/>
          <w:lang w:eastAsia="zh-CN"/>
        </w:rPr>
        <w:t>防范措施：</w:t>
      </w:r>
      <w:r>
        <w:rPr>
          <w:rFonts w:hint="eastAsia" w:ascii="仿宋_GB2312" w:hAnsi="Times New Roman" w:eastAsia="仿宋_GB2312" w:cs="Times New Roman"/>
          <w:sz w:val="32"/>
          <w:szCs w:val="32"/>
          <w:lang w:eastAsia="zh-CN"/>
        </w:rPr>
        <w:t>加强风险监测预警系统线上巡查，企业时刻关注气象信息，严格落实领导带班制度和24小时值班制度，对库房、储罐等场所加大巡检力度，确保屋顶、门窗缝隙不漏雨渗水，定期做好库房通风降温措施。对地下室、半地下室等通风不良的危险化学品储存地点进行强制通风。</w:t>
      </w:r>
    </w:p>
    <w:p w14:paraId="0CAE733E">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（四）消防方面</w:t>
      </w:r>
    </w:p>
    <w:p w14:paraId="1B87D317">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w:t>
      </w:r>
      <w:r>
        <w:rPr>
          <w:rFonts w:ascii="仿宋_GB2312" w:hAnsi="Times New Roman" w:eastAsia="仿宋_GB2312" w:cs="Times New Roman"/>
          <w:sz w:val="32"/>
          <w:szCs w:val="32"/>
          <w:lang w:eastAsia="zh-CN"/>
        </w:rPr>
        <w:t>当前正处于</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lang w:eastAsia="zh-CN"/>
        </w:rPr>
        <w:t>七下八上</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lang w:eastAsia="zh-CN"/>
        </w:rPr>
        <w:t>防汛关键期，气象灾害风险高发，加上天气高温炎热，群众用火用电量大，“地摊经济”、“夜经济”持续升温，石油化工企业、易燃易爆场所等火灾风险高位运行，暑期校外培训机构、涉旅场所人员密集，第三季度全省重点建设项目、生产加工场所赶工期、抢进度，火灾防控压力持续增大。</w:t>
      </w:r>
    </w:p>
    <w:p w14:paraId="44B9CA5C">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防范措施：一是深化隐患排查整治。</w:t>
      </w:r>
      <w:r>
        <w:rPr>
          <w:rFonts w:ascii="仿宋_GB2312" w:hAnsi="Times New Roman" w:eastAsia="仿宋_GB2312" w:cs="Times New Roman"/>
          <w:sz w:val="32"/>
          <w:szCs w:val="32"/>
          <w:lang w:eastAsia="zh-CN"/>
        </w:rPr>
        <w:t>积极推动相关行业部门督促医院、养老院、校外培训机构等特殊敏感场所严格落实主体责任，确保疏散通道、安全出口畅通，重点部位有专人值守，消防设施完整好用。紧盯商超、宾馆饭店、民宿客栈、室内冰雪场所、旅游景区（点）等场所，督促加强日常消防安全管理，重点纠治制冷设备长期超负荷运行、消防设施损坏停用、疏散通道封闭堵塞等隐患。提示相关部门对农家乐、地摊、夜市集中区域开展检查，严查违规用火用电、占用堵塞消防车通道、违规使用瓶装液化石油气等突出问题，坚决防范火灾事故发生。对易燃易爆危险品储罐、仓库、露天存放场所检查时，提醒采取降温等针对性措施，防止因长期高温、压力升高导致储罐、管道等破裂泄漏引发爆炸着火等事故。</w:t>
      </w:r>
      <w:r>
        <w:rPr>
          <w:rFonts w:ascii="仿宋_GB2312" w:hAnsi="Times New Roman" w:eastAsia="仿宋_GB2312" w:cs="Times New Roman"/>
          <w:b/>
          <w:bCs/>
          <w:sz w:val="32"/>
          <w:szCs w:val="32"/>
          <w:lang w:eastAsia="zh-CN"/>
        </w:rPr>
        <w:t>二是加强消防宣传提示。</w:t>
      </w:r>
      <w:r>
        <w:rPr>
          <w:rFonts w:ascii="仿宋_GB2312" w:hAnsi="Times New Roman" w:eastAsia="仿宋_GB2312" w:cs="Times New Roman"/>
          <w:sz w:val="32"/>
          <w:szCs w:val="32"/>
          <w:lang w:eastAsia="zh-CN"/>
        </w:rPr>
        <w:t>针对夏季火灾事故的特点，紧盯电动自行车室内停放充电、违规操作冒险作业、违规燃点蚊香、长时间超负荷使用大功率用电设备、违规使用瓶装液化石油气等突出风险，广泛开展消防安全公益宣传，普及火灾防范常识。发动乡镇街道消防安全服务中心、村社区、物业服务企业等力量，广泛开展夏季消防安全提示，引导居民群众常态化开展消防安全“三清三关”，自觉整改火灾隐患。督促指导企业单位认真落实“火灾警示演练日”活动，扎实开展针对性灭火和疏散逃生演练，有效提升员工的消防安全意识和自防自救能力水平。</w:t>
      </w:r>
      <w:r>
        <w:rPr>
          <w:rFonts w:ascii="仿宋_GB2312" w:hAnsi="Times New Roman" w:eastAsia="仿宋_GB2312" w:cs="Times New Roman"/>
          <w:b/>
          <w:bCs/>
          <w:sz w:val="32"/>
          <w:szCs w:val="32"/>
          <w:lang w:eastAsia="zh-CN"/>
        </w:rPr>
        <w:t>三是强化监测预警与应急准备。</w:t>
      </w:r>
      <w:r>
        <w:rPr>
          <w:rFonts w:ascii="仿宋_GB2312" w:hAnsi="Times New Roman" w:eastAsia="仿宋_GB2312" w:cs="Times New Roman"/>
          <w:sz w:val="32"/>
          <w:szCs w:val="32"/>
          <w:lang w:eastAsia="zh-CN"/>
        </w:rPr>
        <w:t>加强与气象、水利、自然资源、应急管理等部门建立高效信息共享机制，实时掌握雨情、水情、汛情、地质灾害和高温等预警预报信息，及时发布风险提示和预警指令。修订完善各类防汛抢险、地质灾害救援、水域救援等专项预案，针对重点区域开展实战化拉动演练，与社会力量建立联动机制，提升协同作战能力。全面检查维护保养车辆、舟艇、水域救援装备、照明通信设备、排涝设备等救援装备，确保性能良好、数量充足、油水气料充足。</w:t>
      </w:r>
      <w:r>
        <w:rPr>
          <w:rFonts w:ascii="仿宋_GB2312" w:hAnsi="Times New Roman" w:eastAsia="仿宋_GB2312" w:cs="Times New Roman"/>
          <w:b/>
          <w:bCs/>
          <w:sz w:val="32"/>
          <w:szCs w:val="32"/>
          <w:lang w:eastAsia="zh-CN"/>
        </w:rPr>
        <w:t>四是加强值班值守，强化信息报送。</w:t>
      </w:r>
      <w:r>
        <w:rPr>
          <w:rFonts w:ascii="仿宋_GB2312" w:hAnsi="Times New Roman" w:eastAsia="仿宋_GB2312" w:cs="Times New Roman"/>
          <w:sz w:val="32"/>
          <w:szCs w:val="32"/>
          <w:lang w:eastAsia="zh-CN"/>
        </w:rPr>
        <w:t>严格执行主汛期24小时值班备勤和领导带班制度，加强值班力量。一旦接到险情报告或上级命令，迅速启动应急响应，加强接警出动，科学、安全、高效开展救援。加强信息收集和报送，确保灾情、险情和救援信息第一时间准确上报。</w:t>
      </w:r>
    </w:p>
    <w:p w14:paraId="2694FD52">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五</w:t>
      </w:r>
      <w:r>
        <w:rPr>
          <w:rFonts w:ascii="楷体_GB2312" w:hAnsi="Times New Roman" w:eastAsia="楷体_GB2312" w:cs="Times New Roman"/>
          <w:sz w:val="32"/>
          <w:szCs w:val="32"/>
          <w:lang w:eastAsia="zh-CN"/>
        </w:rPr>
        <w:t>）公安</w:t>
      </w:r>
      <w:r>
        <w:rPr>
          <w:rFonts w:hint="eastAsia" w:ascii="楷体_GB2312" w:hAnsi="Times New Roman" w:eastAsia="楷体_GB2312" w:cs="Times New Roman"/>
          <w:sz w:val="32"/>
          <w:szCs w:val="32"/>
          <w:lang w:eastAsia="zh-CN"/>
        </w:rPr>
        <w:t>方面</w:t>
      </w:r>
    </w:p>
    <w:p w14:paraId="3CC6FAB9">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安全风险：</w:t>
      </w:r>
    </w:p>
    <w:p w14:paraId="388D4D12">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sz w:val="32"/>
          <w:szCs w:val="32"/>
          <w:lang w:eastAsia="zh-CN"/>
        </w:rPr>
        <w:t>1．危爆物品安全监管方面。</w:t>
      </w:r>
      <w:r>
        <w:rPr>
          <w:rFonts w:ascii="仿宋_GB2312" w:hAnsi="Times New Roman" w:eastAsia="仿宋_GB2312" w:cs="Times New Roman"/>
          <w:sz w:val="32"/>
          <w:szCs w:val="32"/>
          <w:lang w:eastAsia="zh-CN"/>
        </w:rPr>
        <w:t>当前正值汛期，极端天气频发，给危爆物品储存和使用环节带业较大的安全风险。经全面排查，发现部分涉爆单位存在防汛措施不到位，库房防潮通风条件不足、应急物资储备不充分等问题；个别民爆物品仓库在低洼地带，存在积水倒灌风险。</w:t>
      </w:r>
    </w:p>
    <w:p w14:paraId="1FD2786B">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sz w:val="32"/>
          <w:szCs w:val="32"/>
          <w:lang w:eastAsia="zh-CN"/>
        </w:rPr>
        <w:t>2．道路交通安全管理方面。</w:t>
      </w:r>
      <w:r>
        <w:rPr>
          <w:rFonts w:ascii="仿宋_GB2312" w:hAnsi="Times New Roman" w:eastAsia="仿宋_GB2312" w:cs="Times New Roman"/>
          <w:sz w:val="32"/>
          <w:szCs w:val="32"/>
          <w:lang w:eastAsia="zh-CN"/>
        </w:rPr>
        <w:t>正值学生暑假，群众出行意愿强烈，人流、车流、物流激增，防事故保畅通压力增加；夏季夜间娱乐多、宵夜活动多，酒驾醉驾、“三超一疲劳”等违法行为多发易发，交通肇事风险增大。</w:t>
      </w:r>
    </w:p>
    <w:p w14:paraId="68626248">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sz w:val="32"/>
          <w:szCs w:val="32"/>
          <w:lang w:eastAsia="zh-CN"/>
        </w:rPr>
        <w:t>3．大型活动安全监管方面。</w:t>
      </w:r>
      <w:r>
        <w:rPr>
          <w:rFonts w:ascii="仿宋_GB2312" w:hAnsi="Times New Roman" w:eastAsia="仿宋_GB2312" w:cs="Times New Roman"/>
          <w:sz w:val="32"/>
          <w:szCs w:val="32"/>
          <w:lang w:eastAsia="zh-CN"/>
        </w:rPr>
        <w:t>各类体育比赛、文旅活动、大型演出等群众性聚集活动显著增加，规模性商场促销、娱乐庆祝等群众自发聚集活动日益增多，各类人员密集场所、旅游景区将迎来人流高峰，由此带来的各类安全风险突出。</w:t>
      </w:r>
    </w:p>
    <w:p w14:paraId="216153F4">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防范措施：</w:t>
      </w:r>
    </w:p>
    <w:p w14:paraId="2DDE6B6B">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sz w:val="32"/>
          <w:szCs w:val="32"/>
          <w:lang w:eastAsia="zh-CN"/>
        </w:rPr>
        <w:t>一是</w:t>
      </w:r>
      <w:r>
        <w:rPr>
          <w:rFonts w:ascii="仿宋_GB2312" w:hAnsi="Times New Roman" w:eastAsia="仿宋_GB2312" w:cs="Times New Roman"/>
          <w:b/>
          <w:sz w:val="32"/>
          <w:szCs w:val="32"/>
          <w:lang w:eastAsia="zh-CN"/>
        </w:rPr>
        <w:t>持续抓好危爆物品安全监管。</w:t>
      </w:r>
      <w:r>
        <w:rPr>
          <w:rFonts w:ascii="仿宋_GB2312" w:hAnsi="Times New Roman" w:eastAsia="仿宋_GB2312" w:cs="Times New Roman"/>
          <w:sz w:val="32"/>
          <w:szCs w:val="32"/>
          <w:lang w:eastAsia="zh-CN"/>
        </w:rPr>
        <w:t>持续强化危爆物品安全监管工作，坚持“源头管控、过程监管、责任落实、风险防范原则，全面推进各项措施落地见效。</w:t>
      </w:r>
      <w:r>
        <w:rPr>
          <w:rFonts w:ascii="仿宋_GB2312" w:hAnsi="Times New Roman" w:eastAsia="仿宋_GB2312" w:cs="Times New Roman"/>
          <w:b/>
          <w:bCs/>
          <w:sz w:val="32"/>
          <w:szCs w:val="32"/>
          <w:lang w:eastAsia="zh-CN"/>
        </w:rPr>
        <w:t>一是</w:t>
      </w:r>
      <w:r>
        <w:rPr>
          <w:rFonts w:ascii="仿宋_GB2312" w:hAnsi="Times New Roman" w:eastAsia="仿宋_GB2312" w:cs="Times New Roman"/>
          <w:sz w:val="32"/>
          <w:szCs w:val="32"/>
          <w:lang w:eastAsia="zh-CN"/>
        </w:rPr>
        <w:t>健全管理制度，完善危爆物品储存、运输、使用等环节的操作规程和台账体系，确保全流程可追溯；</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加强隐患排查，组织专项检查行动，重点对矿山、爆破作业单位等企业的民用爆炸物品仓库进行拉网式排查，及时整治消除各类安全隐患；</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推进信息化监管，依托危爆物品动态监管系统，实现物品流向实时监控、预警信息及时处置。</w:t>
      </w:r>
      <w:r>
        <w:rPr>
          <w:rFonts w:ascii="仿宋_GB2312" w:hAnsi="Times New Roman" w:eastAsia="仿宋_GB2312" w:cs="Times New Roman"/>
          <w:b/>
          <w:bCs/>
          <w:sz w:val="32"/>
          <w:szCs w:val="32"/>
          <w:lang w:eastAsia="zh-CN"/>
        </w:rPr>
        <w:t>四是</w:t>
      </w:r>
      <w:r>
        <w:rPr>
          <w:rFonts w:ascii="仿宋_GB2312" w:hAnsi="Times New Roman" w:eastAsia="仿宋_GB2312" w:cs="Times New Roman"/>
          <w:sz w:val="32"/>
          <w:szCs w:val="32"/>
          <w:lang w:eastAsia="zh-CN"/>
        </w:rPr>
        <w:t>深化宣传教育，组织安全培训和应急演练，提升从业人员安全意识和处置能力。</w:t>
      </w:r>
    </w:p>
    <w:p w14:paraId="48CBAF0E">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sz w:val="32"/>
          <w:szCs w:val="32"/>
          <w:lang w:eastAsia="zh-CN"/>
        </w:rPr>
        <w:t>二是</w:t>
      </w:r>
      <w:r>
        <w:rPr>
          <w:rFonts w:ascii="仿宋_GB2312" w:hAnsi="Times New Roman" w:eastAsia="仿宋_GB2312" w:cs="Times New Roman"/>
          <w:b/>
          <w:sz w:val="32"/>
          <w:szCs w:val="32"/>
          <w:lang w:eastAsia="zh-CN"/>
        </w:rPr>
        <w:t>持续抓好道路交通安全防范。</w:t>
      </w:r>
      <w:r>
        <w:rPr>
          <w:rFonts w:ascii="仿宋_GB2312" w:hAnsi="Times New Roman" w:eastAsia="仿宋_GB2312" w:cs="Times New Roman"/>
          <w:sz w:val="32"/>
          <w:szCs w:val="32"/>
          <w:lang w:eastAsia="zh-CN"/>
        </w:rPr>
        <w:t>纵深推进道路交通事故预防“减量控大”，紧盯重点车辆、重点企业、重点路段和重点违法，从严查处交通违法行为，特别要依法严查农村地区面包车超员和轻型货车、三轮车、拖拉机违法载人等严重违法行为，联合交通、工信、市场监管等部门开展好“百吨王”货车专项治理工作，严防发生较大以上交通事故。针对夏季高温和强降雨天气，深化“一路多方”联勤联动机制，强化与城管、应急等部门协同配合，加强对易积水点、地下涵洞、隧道、塌方路段和临水临崖路段的监测巡查，及时发布预警信息，科学实施交通管制，做到高效应对、妥善处置。</w:t>
      </w:r>
    </w:p>
    <w:p w14:paraId="490774FE">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sz w:val="32"/>
          <w:szCs w:val="32"/>
          <w:lang w:eastAsia="zh-CN"/>
        </w:rPr>
        <w:t>三是</w:t>
      </w:r>
      <w:r>
        <w:rPr>
          <w:rFonts w:ascii="仿宋_GB2312" w:hAnsi="Times New Roman" w:eastAsia="仿宋_GB2312" w:cs="Times New Roman"/>
          <w:b/>
          <w:sz w:val="32"/>
          <w:szCs w:val="32"/>
          <w:lang w:eastAsia="zh-CN"/>
        </w:rPr>
        <w:t>持续抓好大型活动安全监管。</w:t>
      </w:r>
      <w:r>
        <w:rPr>
          <w:rFonts w:ascii="仿宋_GB2312" w:hAnsi="Times New Roman" w:eastAsia="仿宋_GB2312" w:cs="Times New Roman"/>
          <w:sz w:val="32"/>
          <w:szCs w:val="32"/>
          <w:lang w:eastAsia="zh-CN"/>
        </w:rPr>
        <w:t>对许可类、自发类、政府举办类等大型活动提前摸排，准确掌握底数，依法检查、严格把关，做实做细隐患整治、秩序维护、道路保畅等工作，确保各类大型活动顺利举办。</w:t>
      </w:r>
    </w:p>
    <w:p w14:paraId="3E2003FF">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六</w:t>
      </w:r>
      <w:r>
        <w:rPr>
          <w:rFonts w:ascii="楷体_GB2312" w:hAnsi="Times New Roman" w:eastAsia="楷体_GB2312" w:cs="Times New Roman"/>
          <w:sz w:val="32"/>
          <w:szCs w:val="32"/>
          <w:lang w:eastAsia="zh-CN"/>
        </w:rPr>
        <w:t>）民政行业</w:t>
      </w:r>
    </w:p>
    <w:p w14:paraId="6D4631AA">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w:t>
      </w:r>
      <w:r>
        <w:rPr>
          <w:rFonts w:ascii="仿宋_GB2312" w:hAnsi="Times New Roman" w:eastAsia="仿宋_GB2312" w:cs="Times New Roman"/>
          <w:sz w:val="32"/>
          <w:szCs w:val="32"/>
          <w:lang w:eastAsia="zh-CN"/>
        </w:rPr>
        <w:t>8月份气温普遍较高，空调等设备使用量大，电路负荷增大，电气火灾等消防风险增加。</w:t>
      </w:r>
    </w:p>
    <w:p w14:paraId="38EC3368">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w:t>
      </w:r>
      <w:r>
        <w:rPr>
          <w:rFonts w:ascii="仿宋_GB2312" w:hAnsi="Times New Roman" w:eastAsia="仿宋_GB2312" w:cs="Times New Roman"/>
          <w:sz w:val="32"/>
          <w:szCs w:val="32"/>
          <w:lang w:eastAsia="zh-CN"/>
        </w:rPr>
        <w:t>紧盯电气等消防安全等重点工作，持续整治违法违规施工动火作业、安全疏散条件不足、违规使用易燃可燃材料装饰装修、消防设施故障停用、电气线路设施老化、建筑防火材料不达标、燃气设施不合格等安全隐患。开展火灾防范等方面的管理培训和宣传教育，深化“以案示警”“以案说法”“以案促改”，提高广大干部职工的主动发现问题、解决问题的意愿和能力。</w:t>
      </w:r>
    </w:p>
    <w:p w14:paraId="587CDEF1">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七</w:t>
      </w:r>
      <w:r>
        <w:rPr>
          <w:rFonts w:ascii="楷体_GB2312" w:hAnsi="Times New Roman" w:eastAsia="楷体_GB2312" w:cs="Times New Roman"/>
          <w:sz w:val="32"/>
          <w:szCs w:val="32"/>
          <w:lang w:eastAsia="zh-CN"/>
        </w:rPr>
        <w:t>）农业</w:t>
      </w:r>
      <w:r>
        <w:rPr>
          <w:rFonts w:hint="eastAsia" w:ascii="楷体_GB2312" w:hAnsi="Times New Roman" w:eastAsia="楷体_GB2312" w:cs="Times New Roman"/>
          <w:sz w:val="32"/>
          <w:szCs w:val="32"/>
          <w:lang w:eastAsia="zh-CN"/>
        </w:rPr>
        <w:t>方面</w:t>
      </w:r>
    </w:p>
    <w:p w14:paraId="4981AC4D">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1．农机作业</w:t>
      </w:r>
      <w:r>
        <w:rPr>
          <w:rFonts w:hint="eastAsia" w:ascii="仿宋_GB2312" w:hAnsi="Times New Roman" w:eastAsia="仿宋_GB2312" w:cs="Times New Roman"/>
          <w:b/>
          <w:bCs/>
          <w:sz w:val="32"/>
          <w:szCs w:val="32"/>
          <w:lang w:eastAsia="zh-CN"/>
        </w:rPr>
        <w:t>安全</w:t>
      </w:r>
    </w:p>
    <w:p w14:paraId="0EBBDD44">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安全风险：一是天气因素</w:t>
      </w:r>
      <w:r>
        <w:rPr>
          <w:rFonts w:ascii="仿宋_GB2312" w:hAnsi="Times New Roman" w:eastAsia="仿宋_GB2312" w:cs="Times New Roman"/>
          <w:sz w:val="32"/>
          <w:szCs w:val="32"/>
          <w:lang w:eastAsia="zh-CN"/>
        </w:rPr>
        <w:t>，8月洪涝灾害风险较高，部分地区可能遭遇狂风、暴雨、冰雹等强对流天气，易导致农机被淹、高空坠物砸伤农机等情况。</w:t>
      </w:r>
      <w:r>
        <w:rPr>
          <w:rFonts w:ascii="仿宋_GB2312" w:hAnsi="Times New Roman" w:eastAsia="仿宋_GB2312" w:cs="Times New Roman"/>
          <w:b/>
          <w:bCs/>
          <w:sz w:val="32"/>
          <w:szCs w:val="32"/>
          <w:lang w:eastAsia="zh-CN"/>
        </w:rPr>
        <w:t>二是设备因素，</w:t>
      </w:r>
      <w:r>
        <w:rPr>
          <w:rFonts w:ascii="仿宋_GB2312" w:hAnsi="Times New Roman" w:eastAsia="仿宋_GB2312" w:cs="Times New Roman"/>
          <w:sz w:val="32"/>
          <w:szCs w:val="32"/>
          <w:lang w:eastAsia="zh-CN"/>
        </w:rPr>
        <w:t>高温热浪天气可能使农机发动机等部件过热，引发故障甚至火灾，还会影响驾驶人员状态，增加中暑风险，导致操作失误。如果农机设备使用时间过长，部件磨损严重，性能下降，容易引发故障。</w:t>
      </w:r>
      <w:r>
        <w:rPr>
          <w:rFonts w:ascii="仿宋_GB2312" w:hAnsi="Times New Roman" w:eastAsia="仿宋_GB2312" w:cs="Times New Roman"/>
          <w:b/>
          <w:bCs/>
          <w:sz w:val="32"/>
          <w:szCs w:val="32"/>
          <w:lang w:eastAsia="zh-CN"/>
        </w:rPr>
        <w:t>三是环境因素，</w:t>
      </w:r>
      <w:r>
        <w:rPr>
          <w:rFonts w:ascii="仿宋_GB2312" w:hAnsi="Times New Roman" w:eastAsia="仿宋_GB2312" w:cs="Times New Roman"/>
          <w:sz w:val="32"/>
          <w:szCs w:val="32"/>
          <w:lang w:eastAsia="zh-CN"/>
        </w:rPr>
        <w:t>8月是农作物收获期，农机作业集中，田间地头人员和机械往来频繁，若作业区域未设置警示标识，易发生机械伤害事故。同时，部分农田道路狭窄、崎岖，且可能因降雨变得泥泞湿滑，增加农机行驶和作业的难度与风险，易发生翻车等事故。</w:t>
      </w:r>
    </w:p>
    <w:p w14:paraId="582444A1">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提醒农机操作人员注意防暑降温，关注天气预报，合理安排作业时间。</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定期对农机进行检查和维护，确保其处于良好状态。提醒农机操作人员注意防暑降温。</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加强作业区域的安全巡查频次与力度，及时发现并劝阻在作业区域内捡拾农作物等危险行为。</w:t>
      </w:r>
    </w:p>
    <w:p w14:paraId="0269C6E8">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2．农药使用安全</w:t>
      </w:r>
    </w:p>
    <w:p w14:paraId="2F0073C5">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安全风险：一是生产环节，</w:t>
      </w:r>
      <w:r>
        <w:rPr>
          <w:rFonts w:ascii="仿宋_GB2312" w:hAnsi="Times New Roman" w:eastAsia="仿宋_GB2312" w:cs="Times New Roman"/>
          <w:sz w:val="32"/>
          <w:szCs w:val="32"/>
          <w:lang w:eastAsia="zh-CN"/>
        </w:rPr>
        <w:t>高温可能导致生产车间降温设施超负荷、反应釜压力异常升高、危险化学品（溶剂、原药）挥发加剧，增大火灾、爆炸、中毒风险。设备设施因热胀冷缩易发生泄漏。</w:t>
      </w:r>
      <w:r>
        <w:rPr>
          <w:rFonts w:ascii="仿宋_GB2312" w:hAnsi="Times New Roman" w:eastAsia="仿宋_GB2312" w:cs="Times New Roman"/>
          <w:b/>
          <w:bCs/>
          <w:sz w:val="32"/>
          <w:szCs w:val="32"/>
          <w:lang w:eastAsia="zh-CN"/>
        </w:rPr>
        <w:t>二是仓储环节，</w:t>
      </w:r>
      <w:r>
        <w:rPr>
          <w:rFonts w:ascii="仿宋_GB2312" w:hAnsi="Times New Roman" w:eastAsia="仿宋_GB2312" w:cs="Times New Roman"/>
          <w:sz w:val="32"/>
          <w:szCs w:val="32"/>
          <w:lang w:eastAsia="zh-CN"/>
        </w:rPr>
        <w:t>库房内温度易超标，部分对热敏感的农药（如乳油、可溶液剂）可能发生分解、胀气甚至爆瓶，易燃易爆农药火灾风险显著升高。通风不良易导致有毒气体积聚。</w:t>
      </w:r>
      <w:r>
        <w:rPr>
          <w:rFonts w:ascii="仿宋_GB2312" w:hAnsi="Times New Roman" w:eastAsia="仿宋_GB2312" w:cs="Times New Roman"/>
          <w:b/>
          <w:bCs/>
          <w:sz w:val="32"/>
          <w:szCs w:val="32"/>
          <w:lang w:eastAsia="zh-CN"/>
        </w:rPr>
        <w:t>三是运输环节，</w:t>
      </w:r>
      <w:r>
        <w:rPr>
          <w:rFonts w:ascii="仿宋_GB2312" w:hAnsi="Times New Roman" w:eastAsia="仿宋_GB2312" w:cs="Times New Roman"/>
          <w:sz w:val="32"/>
          <w:szCs w:val="32"/>
          <w:lang w:eastAsia="zh-CN"/>
        </w:rPr>
        <w:t>运输车辆长时间暴晒，车厢内温度急剧升高，易引发包装破损、农药泄漏、自燃或爆炸事故。</w:t>
      </w:r>
      <w:r>
        <w:rPr>
          <w:rFonts w:ascii="仿宋_GB2312" w:hAnsi="Times New Roman" w:eastAsia="仿宋_GB2312" w:cs="Times New Roman"/>
          <w:b/>
          <w:bCs/>
          <w:sz w:val="32"/>
          <w:szCs w:val="32"/>
          <w:lang w:eastAsia="zh-CN"/>
        </w:rPr>
        <w:t>四是使用环节，</w:t>
      </w:r>
      <w:r>
        <w:rPr>
          <w:rFonts w:ascii="仿宋_GB2312" w:hAnsi="Times New Roman" w:eastAsia="仿宋_GB2312" w:cs="Times New Roman"/>
          <w:sz w:val="32"/>
          <w:szCs w:val="32"/>
          <w:lang w:eastAsia="zh-CN"/>
        </w:rPr>
        <w:t>高温下施药人员易中暑，防护装备穿戴依从性下降，增加农药中毒风险。高温也可能影响部分农药的稳定性，降低药效或产生药害。</w:t>
      </w:r>
    </w:p>
    <w:p w14:paraId="3F661CF8">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严格落实降温通风措施，加强重点设备（反应釜、压力容器、制冷系统）巡检频次和监控预警；合理安排生产班次，避免高温时段高强度作业；严格控制易燃易爆物料储存量及温湿度。</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高温时段禁用高毒农药；喷药时，穿戴防护服、面罩和手套，逆风向喷药；关注天气预报，暴雨前4小时停止作业。</w:t>
      </w:r>
    </w:p>
    <w:p w14:paraId="4B721CC0">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3．畜禽屠宰方面</w:t>
      </w:r>
    </w:p>
    <w:p w14:paraId="73C5D69A">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安全风险：一是用电风险。</w:t>
      </w:r>
      <w:r>
        <w:rPr>
          <w:rFonts w:ascii="仿宋_GB2312" w:hAnsi="Times New Roman" w:eastAsia="仿宋_GB2312" w:cs="Times New Roman"/>
          <w:sz w:val="32"/>
          <w:szCs w:val="32"/>
          <w:lang w:eastAsia="zh-CN"/>
        </w:rPr>
        <w:t>进入夏季，用电负荷增大，电气设备易过载发热，电气线路老化导致漏电、短路等引发火灾风险增加，请加强防范，严防发生火灾。</w:t>
      </w:r>
      <w:r>
        <w:rPr>
          <w:rFonts w:ascii="仿宋_GB2312" w:hAnsi="Times New Roman" w:eastAsia="仿宋_GB2312" w:cs="Times New Roman"/>
          <w:b/>
          <w:bCs/>
          <w:sz w:val="32"/>
          <w:szCs w:val="32"/>
          <w:lang w:eastAsia="zh-CN"/>
        </w:rPr>
        <w:t>二是燃气使用风险。</w:t>
      </w:r>
      <w:r>
        <w:rPr>
          <w:rFonts w:ascii="仿宋_GB2312" w:hAnsi="Times New Roman" w:eastAsia="仿宋_GB2312" w:cs="Times New Roman"/>
          <w:sz w:val="32"/>
          <w:szCs w:val="32"/>
          <w:lang w:eastAsia="zh-CN"/>
        </w:rPr>
        <w:t>夏季高温，雷电天气多发，使用液化气燎毛时加强瓶装液化气管理，注意用气安全。</w:t>
      </w:r>
    </w:p>
    <w:p w14:paraId="07C6BE85">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w:t>
      </w:r>
      <w:r>
        <w:rPr>
          <w:rFonts w:ascii="仿宋_GB2312" w:hAnsi="Times New Roman" w:eastAsia="仿宋_GB2312" w:cs="Times New Roman"/>
          <w:sz w:val="32"/>
          <w:szCs w:val="32"/>
          <w:lang w:eastAsia="zh-CN"/>
        </w:rPr>
        <w:t>督促县级农业农村部门和屠宰企业按照“三管三必须”要求抓好安全生产。持续开展安全隐患排查，检查畜禽屠宰企业消防、供电、制冷、锅炉、燃气等设施设备，按需更新线路和设备。</w:t>
      </w:r>
    </w:p>
    <w:p w14:paraId="6E87AF6F">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4．养殖业和沼气使用安全</w:t>
      </w:r>
    </w:p>
    <w:p w14:paraId="66621B3A">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w:t>
      </w:r>
      <w:r>
        <w:rPr>
          <w:rFonts w:ascii="仿宋_GB2312" w:hAnsi="Times New Roman" w:eastAsia="仿宋_GB2312" w:cs="Times New Roman"/>
          <w:sz w:val="32"/>
          <w:szCs w:val="32"/>
          <w:lang w:eastAsia="zh-CN"/>
        </w:rPr>
        <w:t>沼气池、化粪池等有限空间内，高温易导致有毒有害气体（硫化氢、甲烷、一氧化碳等）积聚，清淤、检修作业时极易发生中毒窒息事故。</w:t>
      </w:r>
    </w:p>
    <w:p w14:paraId="5CBB5B1B">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严格执行规程，必须做到“先通风、再检测、后作业”。作业时佩戴符合要求的防护装备（呼吸器、安全带等），并有专人监护。</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严禁盲目施救，发生事故时，严禁盲目进入施救，应立即报警求助。</w:t>
      </w:r>
    </w:p>
    <w:p w14:paraId="1AA30F40">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5．帮扶车间安全</w:t>
      </w:r>
    </w:p>
    <w:p w14:paraId="7C8CC810">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w:t>
      </w:r>
      <w:r>
        <w:rPr>
          <w:rFonts w:ascii="仿宋_GB2312" w:hAnsi="Times New Roman" w:eastAsia="仿宋_GB2312" w:cs="Times New Roman"/>
          <w:sz w:val="32"/>
          <w:szCs w:val="32"/>
          <w:lang w:eastAsia="zh-CN"/>
        </w:rPr>
        <w:t>当前天气炎热，村民安全意识淡薄，可能违规使用大功率用电器制冷，用电量增多，容易造成电线短路、超负荷引发火灾存在较大安全隐患。</w:t>
      </w:r>
    </w:p>
    <w:p w14:paraId="3FE40865">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结合村内安全防范工作，加强车间员工安全培训，提高安全意识，落实好帮扶车间日常巡查管理制度，全面排查车间有无线路老化问题，检查完善各类消防设施。</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加强车间值班值守，扎实做好应急准备，突发险情、灾情必须第一时间上报，确保一旦出现险情、灾情科学应对及时有效处置。</w:t>
      </w:r>
    </w:p>
    <w:p w14:paraId="2A22EAD3">
      <w:pPr>
        <w:autoSpaceDE/>
        <w:autoSpaceDN/>
        <w:spacing w:line="560" w:lineRule="atLeast"/>
        <w:ind w:firstLine="640" w:firstLineChars="200"/>
        <w:jc w:val="both"/>
        <w:rPr>
          <w:rFonts w:ascii="仿宋_GB2312" w:hAnsi="Times New Roman" w:eastAsia="仿宋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八</w:t>
      </w:r>
      <w:r>
        <w:rPr>
          <w:rFonts w:ascii="楷体_GB2312" w:hAnsi="Times New Roman" w:eastAsia="楷体_GB2312" w:cs="Times New Roman"/>
          <w:sz w:val="32"/>
          <w:szCs w:val="32"/>
          <w:lang w:eastAsia="zh-CN"/>
        </w:rPr>
        <w:t>）特种设备方面</w:t>
      </w:r>
    </w:p>
    <w:p w14:paraId="18977C38">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w:t>
      </w:r>
      <w:r>
        <w:rPr>
          <w:rFonts w:ascii="仿宋_GB2312" w:hAnsi="Times New Roman" w:eastAsia="仿宋_GB2312" w:cs="Times New Roman"/>
          <w:sz w:val="32"/>
          <w:szCs w:val="32"/>
          <w:lang w:eastAsia="zh-CN"/>
        </w:rPr>
        <w:t>8月处于盛夏高温期、汛期，化工企业、充装站、矿山等重点行业使用的起重机械、压力容器和压力管道等特种设备，长时间处于高温环境，设备材料易出现热胀冷缩变形、密封件老化失效等问题；加之汛期强降雨可能导致户外设备基础失稳或电气系统损坏，存在安全隐患。</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正值暑期旅游旺季，旅游景区、游乐场所、商场、车站、临时性庙会、集会等重点场所人员出现较为密集，电梯、大型游乐设施、场（厂）内机动车辆、客运索道等特种设备使用频率增加，设备磨损加剧，存在安全隐患。</w:t>
      </w:r>
    </w:p>
    <w:p w14:paraId="0685227A">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督促特种设备使用单位落实特种设备安全管理制度，及时开展隐患排查治理。针对高温、汛期、暑期特点，积极组织开展安全教育培训和技能培训，以案示警，切实提高作业人员的安全意识和操作技能。同时督促指导特种设备使用单位根据设备运行特点，科学调整维护保养计划，增加对特种设备关键部件的检查频次和维护力度，切实落实企业安全主体责任。</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聚焦化工企业、城镇燃气、大型游乐设施、电梯维保单位等各类专项整治，结合相关文件要求，加大执法力度，对旅游景区、游乐场所、商场、车站、临时性庙会、集会等公众密集场所使用的电梯、大型游乐设施、场（厂）内机动车辆、客运索道、以及冷库、充装站、加气站、矿山使用的特种设备开展安全检查，对检查中发现的重大安全隐患，要挂牌督办，跟踪整改进度，确保整改到位，全力保障设备安全运行。</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加强汛期、暑期应急值班值守，严格落实岗位责任，及时处置各种突发事件，切实做好信息上报工作，确保特种设备安全事故应急信息畅通。</w:t>
      </w:r>
    </w:p>
    <w:p w14:paraId="3C88434A">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九</w:t>
      </w:r>
      <w:r>
        <w:rPr>
          <w:rFonts w:ascii="楷体_GB2312" w:hAnsi="Times New Roman" w:eastAsia="楷体_GB2312" w:cs="Times New Roman"/>
          <w:sz w:val="32"/>
          <w:szCs w:val="32"/>
          <w:lang w:eastAsia="zh-CN"/>
        </w:rPr>
        <w:t>）文化广电和旅游行业</w:t>
      </w:r>
    </w:p>
    <w:p w14:paraId="528A44B9">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ascii="仿宋_GB2312" w:hAnsi="Times New Roman" w:eastAsia="仿宋_GB2312" w:cs="Times New Roman"/>
          <w:b/>
          <w:bCs/>
          <w:sz w:val="32"/>
          <w:szCs w:val="32"/>
          <w:lang w:eastAsia="zh-CN"/>
        </w:rPr>
        <w:t>安全风险：</w:t>
      </w:r>
    </w:p>
    <w:p w14:paraId="1D7B5B0E">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1．火灾消防隐患系数逐步增大。</w:t>
      </w:r>
      <w:r>
        <w:rPr>
          <w:rFonts w:ascii="仿宋_GB2312" w:hAnsi="Times New Roman" w:eastAsia="仿宋_GB2312" w:cs="Times New Roman"/>
          <w:sz w:val="32"/>
          <w:szCs w:val="32"/>
          <w:lang w:eastAsia="zh-CN"/>
        </w:rPr>
        <w:t>7月下旬以来气温持续偏高，各景区特别是涉林景区树木起火因素增多。和往年的情况比较，8月初出现阶段性高温热浪的可能性高，各文化场馆、文物建筑、博物馆、图书馆、星级饭店等场所电气设备多，线路复杂，电气线路老化等易引发电气火灾，必须提前做好防备。</w:t>
      </w:r>
    </w:p>
    <w:p w14:paraId="2060E681">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2．高风险游览项目监管还有盲区。</w:t>
      </w:r>
      <w:r>
        <w:rPr>
          <w:rFonts w:ascii="仿宋_GB2312" w:hAnsi="Times New Roman" w:eastAsia="仿宋_GB2312" w:cs="Times New Roman"/>
          <w:sz w:val="32"/>
          <w:szCs w:val="32"/>
          <w:lang w:eastAsia="zh-CN"/>
        </w:rPr>
        <w:t>有些景区新增的游览项目特别是特种设备设施存在安全隐患。部分景区为了吸引游客，增加了很多高风险刺激项目，比如玻璃栈道（滑道）、观景平台、悬崖秋千等新型项目，都需要经过安全评估和取得主管部门的审批，定期进行维护，稍有疏忽就有可能酿成大事故。</w:t>
      </w:r>
    </w:p>
    <w:p w14:paraId="4077A21A">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3．旅行社包车隐患不容忽视。</w:t>
      </w:r>
      <w:r>
        <w:rPr>
          <w:rFonts w:ascii="仿宋_GB2312" w:hAnsi="Times New Roman" w:eastAsia="仿宋_GB2312" w:cs="Times New Roman"/>
          <w:sz w:val="32"/>
          <w:szCs w:val="32"/>
          <w:lang w:eastAsia="zh-CN"/>
        </w:rPr>
        <w:t>现在正值旅游旺季，在以往存在租包旅游车辆过程中发生“三证一牌一单”（经营许可证、道路运输证、从业资格证，包车客运标志牌，车辆定期安全检测合格单）不全，租用车辆安全状况不达标，景区摆渡车辆资质不全，驾驶员人证不统一，旅游租包车不规范将直接影响游客人身安全。</w:t>
      </w:r>
    </w:p>
    <w:p w14:paraId="4892A4F9">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4．文物安全这根弦要时刻绷紧。</w:t>
      </w:r>
      <w:r>
        <w:rPr>
          <w:rFonts w:ascii="仿宋_GB2312" w:hAnsi="Times New Roman" w:eastAsia="仿宋_GB2312" w:cs="Times New Roman"/>
          <w:sz w:val="32"/>
          <w:szCs w:val="32"/>
          <w:lang w:eastAsia="zh-CN"/>
        </w:rPr>
        <w:t>8月份是文物安全事故易发的重点时段，易发生雨水倒灌、盗挖盗掘等事故，务必引起文保单位高度重视。</w:t>
      </w:r>
    </w:p>
    <w:p w14:paraId="3CCFC304">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防范措施：一是加强火灾隐患的排查。</w:t>
      </w:r>
      <w:r>
        <w:rPr>
          <w:rFonts w:ascii="仿宋_GB2312" w:hAnsi="Times New Roman" w:eastAsia="仿宋_GB2312" w:cs="Times New Roman"/>
          <w:sz w:val="32"/>
          <w:szCs w:val="32"/>
          <w:lang w:eastAsia="zh-CN"/>
        </w:rPr>
        <w:t>要认真组织对本辖区文旅场所开展火灾事故隐患大排查，重点查看消防设施、电气设施，电线老化检修。室外景区要主动与林业部门合作，彻底排查整治景区内火灾隐患</w:t>
      </w:r>
      <w:r>
        <w:rPr>
          <w:rFonts w:ascii="仿宋_GB2312" w:hAnsi="Times New Roman" w:eastAsia="仿宋_GB2312" w:cs="Times New Roman"/>
          <w:b/>
          <w:bCs/>
          <w:sz w:val="32"/>
          <w:szCs w:val="32"/>
          <w:lang w:eastAsia="zh-CN"/>
        </w:rPr>
        <w:t>。二是加强对高风险游览项目的检查。</w:t>
      </w:r>
      <w:r>
        <w:rPr>
          <w:rFonts w:ascii="仿宋_GB2312" w:hAnsi="Times New Roman" w:eastAsia="仿宋_GB2312" w:cs="Times New Roman"/>
          <w:sz w:val="32"/>
          <w:szCs w:val="32"/>
          <w:lang w:eastAsia="zh-CN"/>
        </w:rPr>
        <w:t>要协调市场监管等相关部门对本辖区内各类高风险项目开展普查，摸清底数，对项目的验收和监管情况进行核实。凡是没有经过资质部门验收合格的高风险游览项目必须关停。开展A级旅游景区漂流等涉水项目安全隐患排查，抓好问题整改，确保安全运行。三是加强对旅行社包车安全隐患的检查。要联合交通部门对旅游租车落实“三证一牌一单”情况开展联合检查，对旅游车辆年检资质、安全状况、行车手续、驾驶人员等进行再复查，确保旅游用车安全。</w:t>
      </w:r>
      <w:r>
        <w:rPr>
          <w:rFonts w:ascii="仿宋_GB2312" w:hAnsi="Times New Roman" w:eastAsia="仿宋_GB2312" w:cs="Times New Roman"/>
          <w:b/>
          <w:bCs/>
          <w:sz w:val="32"/>
          <w:szCs w:val="32"/>
          <w:lang w:eastAsia="zh-CN"/>
        </w:rPr>
        <w:t>四是加强文保单位的安全隐患排查。</w:t>
      </w:r>
      <w:r>
        <w:rPr>
          <w:rFonts w:ascii="仿宋_GB2312" w:hAnsi="Times New Roman" w:eastAsia="仿宋_GB2312" w:cs="Times New Roman"/>
          <w:sz w:val="32"/>
          <w:szCs w:val="32"/>
          <w:lang w:eastAsia="zh-CN"/>
        </w:rPr>
        <w:t>各级文物保护主管部门要认真实施文物保护“一处一策”制度，地上文物重点防倒灌，地下文物重点防盗窃。要督促文保单位制订应急预案，开展应急演练，确保文物安全。</w:t>
      </w:r>
    </w:p>
    <w:p w14:paraId="09795323">
      <w:pPr>
        <w:autoSpaceDE/>
        <w:autoSpaceDN/>
        <w:spacing w:line="560" w:lineRule="atLeast"/>
        <w:ind w:firstLine="640" w:firstLineChars="200"/>
        <w:jc w:val="both"/>
        <w:rPr>
          <w:rFonts w:ascii="仿宋_GB2312" w:hAnsi="Times New Roman" w:eastAsia="仿宋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十</w:t>
      </w:r>
      <w:r>
        <w:rPr>
          <w:rFonts w:ascii="楷体_GB2312" w:hAnsi="Times New Roman" w:eastAsia="楷体_GB2312" w:cs="Times New Roman"/>
          <w:sz w:val="32"/>
          <w:szCs w:val="32"/>
          <w:lang w:eastAsia="zh-CN"/>
        </w:rPr>
        <w:t>）交通运输领域</w:t>
      </w:r>
    </w:p>
    <w:p w14:paraId="0E7721A9">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w:t>
      </w:r>
      <w:r>
        <w:rPr>
          <w:rFonts w:ascii="仿宋_GB2312" w:hAnsi="Times New Roman" w:eastAsia="仿宋_GB2312" w:cs="Times New Roman"/>
          <w:sz w:val="32"/>
          <w:szCs w:val="32"/>
          <w:lang w:eastAsia="zh-CN"/>
        </w:rPr>
        <w:t>目前处于“七下八上”防汛关键期，雷暴大风、短时强降雨等强对流天气增多，导致行车环境复杂，驾驶风险增高。</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天气炎热，驾驶员容易疲劳驾驶；长期高温天气使车辆零部件加速老化，车辆长时间运行时易发生刹车失灵、轮胎失压、自燃等事故情况。</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暑期群众出行需求增大，包车业务增多，道路运输安全风险、安全防范压力也随之增大。</w:t>
      </w:r>
    </w:p>
    <w:p w14:paraId="0B530FDD">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做好“两客一危一货”车辆隐患问题排查整治，严把包车审核。</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严格安全生产管理制度‌，督促企业强化安全生产育培训，加强人员密集场所动火作业管控。</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加强公路路网特别是重要通道、易拥堵收费站、特大桥梁、特长隧道、旅游风景区周边公路等运行监测，对易拥堵路段，提前制定疏导应急预案加强巡查管控，提高道路通行能力。</w:t>
      </w:r>
      <w:r>
        <w:rPr>
          <w:rFonts w:ascii="仿宋_GB2312" w:hAnsi="Times New Roman" w:eastAsia="仿宋_GB2312" w:cs="Times New Roman"/>
          <w:b/>
          <w:bCs/>
          <w:sz w:val="32"/>
          <w:szCs w:val="32"/>
          <w:lang w:eastAsia="zh-CN"/>
        </w:rPr>
        <w:t>四是</w:t>
      </w:r>
      <w:r>
        <w:rPr>
          <w:rFonts w:ascii="仿宋_GB2312" w:hAnsi="Times New Roman" w:eastAsia="仿宋_GB2312" w:cs="Times New Roman"/>
          <w:sz w:val="32"/>
          <w:szCs w:val="32"/>
          <w:lang w:eastAsia="zh-CN"/>
        </w:rPr>
        <w:t>加强安全警示，密切关注天气变化、客流情况，及时发布灾害预警信息。</w:t>
      </w:r>
      <w:r>
        <w:rPr>
          <w:rFonts w:ascii="仿宋_GB2312" w:hAnsi="Times New Roman" w:eastAsia="仿宋_GB2312" w:cs="Times New Roman"/>
          <w:b/>
          <w:bCs/>
          <w:sz w:val="32"/>
          <w:szCs w:val="32"/>
          <w:lang w:eastAsia="zh-CN"/>
        </w:rPr>
        <w:t>五是</w:t>
      </w:r>
      <w:r>
        <w:rPr>
          <w:rFonts w:ascii="仿宋_GB2312" w:hAnsi="Times New Roman" w:eastAsia="仿宋_GB2312" w:cs="Times New Roman"/>
          <w:sz w:val="32"/>
          <w:szCs w:val="32"/>
          <w:lang w:eastAsia="zh-CN"/>
        </w:rPr>
        <w:t>抓好应急保障，强化重点区域运力投放和应急调度，提高道路应急保障能力。</w:t>
      </w:r>
    </w:p>
    <w:p w14:paraId="0C943EFF">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十一</w:t>
      </w:r>
      <w:r>
        <w:rPr>
          <w:rFonts w:ascii="楷体_GB2312" w:hAnsi="Times New Roman" w:eastAsia="楷体_GB2312" w:cs="Times New Roman"/>
          <w:sz w:val="32"/>
          <w:szCs w:val="32"/>
          <w:lang w:eastAsia="zh-CN"/>
        </w:rPr>
        <w:t>）卫生健康</w:t>
      </w:r>
      <w:r>
        <w:rPr>
          <w:rFonts w:hint="eastAsia" w:ascii="楷体_GB2312" w:hAnsi="Times New Roman" w:eastAsia="楷体_GB2312" w:cs="Times New Roman"/>
          <w:sz w:val="32"/>
          <w:szCs w:val="32"/>
          <w:lang w:eastAsia="zh-CN"/>
        </w:rPr>
        <w:t>方面</w:t>
      </w:r>
    </w:p>
    <w:p w14:paraId="2E416879">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w:t>
      </w:r>
      <w:r>
        <w:rPr>
          <w:rFonts w:ascii="仿宋_GB2312" w:hAnsi="Times New Roman" w:eastAsia="仿宋_GB2312" w:cs="Times New Roman"/>
          <w:sz w:val="32"/>
          <w:szCs w:val="32"/>
          <w:lang w:eastAsia="zh-CN"/>
        </w:rPr>
        <w:t>《河南省建设工程消防设计审查验收历史遗留问题化解处置指引》已正式印发，为各地解决建设工程消防设计审查验收领域的历史遗留问题提供了明确指引，但在实际推进过程中，部分医疗卫生单位对相关整治工作的重视程度不足，缺乏应有的积极性和主动性，进度缓慢。</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安全用电问题。个别医疗卫生单位配电室工作人员不足，持有有效上岗证件的人数未能达到规定要求，给配电室的规范操作和安全运行带来风险；同时持续高温天气，正是用电高峰，部分单位新增医疗设备、空调等电气，以及进行建筑改扩建后，原有配电室的供电负荷已无法满足实际需求，长期处于超负荷运转状态，极易引发电气故障和安全事故。</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有些项目为追赶进度，施工团队仍在高温酷暑环境下持续作业，这不仅使施工人员面临中暑风险，身体素质和作业效率受到双重考验；同时极端天气也让工程项目的消防安全和洪涝灾害防范工作面临重重压力，高温易引发材料自燃，暴雨则可能导致场地积水、基坑坍塌等安全隐患，给项目整体推进带来严峻挑战。</w:t>
      </w:r>
    </w:p>
    <w:p w14:paraId="1E51A767">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防范措施：一是保持清醒，提高认识。</w:t>
      </w:r>
      <w:r>
        <w:rPr>
          <w:rFonts w:ascii="仿宋_GB2312" w:hAnsi="Times New Roman" w:eastAsia="仿宋_GB2312" w:cs="Times New Roman"/>
          <w:sz w:val="32"/>
          <w:szCs w:val="32"/>
          <w:lang w:eastAsia="zh-CN"/>
        </w:rPr>
        <w:t>清醒地认识到，当前安全生产工作面临的严峻形势，提高思想认识，持续把安全生产工作放在重要位置，不出现丝毫懈怠。进一步强化安全生产底线意识、责任意识，确保卫生健康系统安全稳定。</w:t>
      </w:r>
      <w:r>
        <w:rPr>
          <w:rFonts w:ascii="仿宋_GB2312" w:hAnsi="Times New Roman" w:eastAsia="仿宋_GB2312" w:cs="Times New Roman"/>
          <w:b/>
          <w:bCs/>
          <w:sz w:val="32"/>
          <w:szCs w:val="32"/>
          <w:lang w:eastAsia="zh-CN"/>
        </w:rPr>
        <w:t>二是突出重点，加强管理。</w:t>
      </w:r>
      <w:r>
        <w:rPr>
          <w:rFonts w:ascii="仿宋_GB2312" w:hAnsi="Times New Roman" w:eastAsia="仿宋_GB2312" w:cs="Times New Roman"/>
          <w:sz w:val="32"/>
          <w:szCs w:val="32"/>
          <w:lang w:eastAsia="zh-CN"/>
        </w:rPr>
        <w:t>统筹好消防安全、危化品管理、建筑施工安全以及食堂餐饮经营场所燃气安全等工作，定期不定期实地开展检查指导工作，针对发现问题，分类施策，努力将火情、险情消灭在“萌芽成长期”。</w:t>
      </w:r>
      <w:r>
        <w:rPr>
          <w:rFonts w:ascii="仿宋_GB2312" w:hAnsi="Times New Roman" w:eastAsia="仿宋_GB2312" w:cs="Times New Roman"/>
          <w:b/>
          <w:bCs/>
          <w:sz w:val="32"/>
          <w:szCs w:val="32"/>
          <w:lang w:eastAsia="zh-CN"/>
        </w:rPr>
        <w:t>三是完善制度，处置高效。</w:t>
      </w:r>
      <w:r>
        <w:rPr>
          <w:rFonts w:ascii="仿宋_GB2312" w:hAnsi="Times New Roman" w:eastAsia="仿宋_GB2312" w:cs="Times New Roman"/>
          <w:sz w:val="32"/>
          <w:szCs w:val="32"/>
          <w:lang w:eastAsia="zh-CN"/>
        </w:rPr>
        <w:t>认真落实值班值守制度，强化应急准备，保证在第一时间上报信息，第一时间现场处置，确保应急处置高效及时。</w:t>
      </w:r>
    </w:p>
    <w:p w14:paraId="3D8FCBCC">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w:t>
      </w:r>
      <w:r>
        <w:rPr>
          <w:rFonts w:hint="eastAsia" w:ascii="楷体_GB2312" w:hAnsi="Times New Roman" w:eastAsia="楷体_GB2312" w:cs="Times New Roman"/>
          <w:sz w:val="32"/>
          <w:szCs w:val="32"/>
          <w:lang w:eastAsia="zh-CN"/>
        </w:rPr>
        <w:t>十二</w:t>
      </w:r>
      <w:r>
        <w:rPr>
          <w:rFonts w:ascii="楷体_GB2312" w:hAnsi="Times New Roman" w:eastAsia="楷体_GB2312" w:cs="Times New Roman"/>
          <w:sz w:val="32"/>
          <w:szCs w:val="32"/>
          <w:lang w:eastAsia="zh-CN"/>
        </w:rPr>
        <w:t>）住建领域</w:t>
      </w:r>
    </w:p>
    <w:p w14:paraId="508A1F7C">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1.城市运行安全方面</w:t>
      </w:r>
    </w:p>
    <w:p w14:paraId="5DE6B1BC">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w:t>
      </w:r>
      <w:r>
        <w:rPr>
          <w:rFonts w:ascii="仿宋_GB2312" w:hAnsi="Times New Roman" w:eastAsia="仿宋_GB2312" w:cs="Times New Roman"/>
          <w:sz w:val="32"/>
          <w:szCs w:val="32"/>
          <w:lang w:eastAsia="zh-CN"/>
        </w:rPr>
        <w:t>8月份为城市防汛的关键时期，长时间高温后易出现极端强对流天气，触发短时强降水、雷暴大风，引发城市内涝。</w:t>
      </w:r>
    </w:p>
    <w:p w14:paraId="763D6364">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进一步完善市政工地和市政基础设施、住宅小区安全隐患排查制度，重点抓好“危大工程”施工、建筑起重机械等关键部位、重要环节的隐患排查及安全管控，对检查发现的问题，落实隐患整改闭环管理，建立问题销号制度，预防各种安全事故发生；</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市政基础设施方面，加大市政基础设施设备运行安全的巡查维护力度，做好城市道路桥梁、立交涵洞、污水泵站等设施维保和积水抽排工作，确保市政基础设施各系统安全稳定运行。</w:t>
      </w:r>
    </w:p>
    <w:p w14:paraId="2C1AFB53">
      <w:pPr>
        <w:autoSpaceDE/>
        <w:autoSpaceDN/>
        <w:spacing w:line="560" w:lineRule="atLeast"/>
        <w:ind w:firstLine="643" w:firstLineChars="200"/>
        <w:jc w:val="both"/>
        <w:rPr>
          <w:rFonts w:ascii="仿宋_GB2312" w:hAnsi="Times New Roman" w:eastAsia="仿宋_GB2312" w:cs="Times New Roman"/>
          <w:b/>
          <w:bCs/>
          <w:sz w:val="32"/>
          <w:szCs w:val="32"/>
          <w:lang w:eastAsia="zh-CN"/>
        </w:rPr>
      </w:pPr>
      <w:r>
        <w:rPr>
          <w:rFonts w:hint="eastAsia" w:ascii="仿宋_GB2312" w:hAnsi="Times New Roman" w:eastAsia="仿宋_GB2312" w:cs="Times New Roman"/>
          <w:b/>
          <w:bCs/>
          <w:sz w:val="32"/>
          <w:szCs w:val="32"/>
          <w:lang w:eastAsia="zh-CN"/>
        </w:rPr>
        <w:t>2.燃气安全方面</w:t>
      </w:r>
    </w:p>
    <w:p w14:paraId="22286CB5">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w:t>
      </w:r>
      <w:r>
        <w:rPr>
          <w:rFonts w:ascii="仿宋_GB2312" w:hAnsi="Times New Roman" w:eastAsia="仿宋_GB2312" w:cs="Times New Roman"/>
          <w:sz w:val="32"/>
          <w:szCs w:val="32"/>
          <w:lang w:eastAsia="zh-CN"/>
        </w:rPr>
        <w:t>存在居民用户使用端安全风险，易出现燃气从业人员入户安检不到位，居民使用过期灶具、燃气灶具无熄火保护装置、餐饮用户未安装燃气报警器、自闭阀等问题，还存在汛期极端天气，如高温、暴雨等增加燃气管道破坏风险。</w:t>
      </w:r>
    </w:p>
    <w:p w14:paraId="03DF0F29">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做好日常巡查检查。突出抓好场站、用气场所等重点环节的管控，对各类燃气设施设备进行全方位巡检、维护保养，确保设施设备运行正常；</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持续开展瓶装燃气安全隐患排查整治，重点围绕餐饮门店、夜市、大排档等人员密集场所，对使用不合格的气瓶、灶具、软管、减压阀和不按规定安装燃气泄漏报警器等问题，开展隐患排查整治，确保燃气用气安全；</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密切关注气象部门站发布的最新气象预报信息和气象灾害预警信号，及时采取防范应对举措，提前应对，预防安全事故发生。</w:t>
      </w:r>
    </w:p>
    <w:p w14:paraId="1F553C3D">
      <w:pPr>
        <w:autoSpaceDE/>
        <w:autoSpaceDN/>
        <w:spacing w:line="560" w:lineRule="atLeast"/>
        <w:ind w:firstLine="640" w:firstLineChars="200"/>
        <w:jc w:val="both"/>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（十</w:t>
      </w:r>
      <w:r>
        <w:rPr>
          <w:rFonts w:hint="eastAsia" w:ascii="楷体_GB2312" w:hAnsi="Times New Roman" w:eastAsia="楷体_GB2312" w:cs="Times New Roman"/>
          <w:sz w:val="32"/>
          <w:szCs w:val="32"/>
          <w:lang w:eastAsia="zh-CN"/>
        </w:rPr>
        <w:t>三</w:t>
      </w:r>
      <w:r>
        <w:rPr>
          <w:rFonts w:ascii="楷体_GB2312" w:hAnsi="Times New Roman" w:eastAsia="楷体_GB2312" w:cs="Times New Roman"/>
          <w:sz w:val="32"/>
          <w:szCs w:val="32"/>
          <w:lang w:eastAsia="zh-CN"/>
        </w:rPr>
        <w:t>）水利行业</w:t>
      </w:r>
    </w:p>
    <w:p w14:paraId="23F4A74F">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安全风险：一是</w:t>
      </w:r>
      <w:r>
        <w:rPr>
          <w:rFonts w:ascii="仿宋_GB2312" w:hAnsi="Times New Roman" w:eastAsia="仿宋_GB2312" w:cs="Times New Roman"/>
          <w:sz w:val="32"/>
          <w:szCs w:val="32"/>
          <w:lang w:eastAsia="zh-CN"/>
        </w:rPr>
        <w:t>水利工程施工过程存在的安全隐患；</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水利工程运行管理过程存在的安全隐患；</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安全度汛风险隐患。</w:t>
      </w:r>
    </w:p>
    <w:p w14:paraId="7BC34F8C">
      <w:pPr>
        <w:autoSpaceDE/>
        <w:autoSpaceDN/>
        <w:spacing w:line="560" w:lineRule="atLeast"/>
        <w:ind w:firstLine="643" w:firstLineChars="200"/>
        <w:jc w:val="both"/>
        <w:rPr>
          <w:rFonts w:ascii="仿宋_GB2312" w:hAnsi="Times New Roman" w:eastAsia="仿宋_GB2312" w:cs="Times New Roman"/>
          <w:sz w:val="32"/>
          <w:szCs w:val="32"/>
          <w:lang w:eastAsia="zh-CN"/>
        </w:rPr>
      </w:pPr>
      <w:r>
        <w:rPr>
          <w:rFonts w:ascii="仿宋_GB2312" w:hAnsi="Times New Roman" w:eastAsia="仿宋_GB2312" w:cs="Times New Roman"/>
          <w:b/>
          <w:bCs/>
          <w:sz w:val="32"/>
          <w:szCs w:val="32"/>
          <w:lang w:eastAsia="zh-CN"/>
        </w:rPr>
        <w:t>防范措施：一是</w:t>
      </w:r>
      <w:r>
        <w:rPr>
          <w:rFonts w:ascii="仿宋_GB2312" w:hAnsi="Times New Roman" w:eastAsia="仿宋_GB2312" w:cs="Times New Roman"/>
          <w:sz w:val="32"/>
          <w:szCs w:val="32"/>
          <w:lang w:eastAsia="zh-CN"/>
        </w:rPr>
        <w:t>以在建水库、河道治理等水利工程为重点，紧盯高边坡开挖、深基坑施工、挡水围堰等重点环节，检查是否存在不按方案施工、盲目抢工期赶进度、恶劣天气强行组织施工等行为；特种作业人员是否持证上岗；在建工程形象面貌是否符合安全生产要求等。</w:t>
      </w:r>
      <w:r>
        <w:rPr>
          <w:rFonts w:ascii="仿宋_GB2312" w:hAnsi="Times New Roman" w:eastAsia="仿宋_GB2312" w:cs="Times New Roman"/>
          <w:b/>
          <w:bCs/>
          <w:sz w:val="32"/>
          <w:szCs w:val="32"/>
          <w:lang w:eastAsia="zh-CN"/>
        </w:rPr>
        <w:t>二是</w:t>
      </w:r>
      <w:r>
        <w:rPr>
          <w:rFonts w:ascii="仿宋_GB2312" w:hAnsi="Times New Roman" w:eastAsia="仿宋_GB2312" w:cs="Times New Roman"/>
          <w:sz w:val="32"/>
          <w:szCs w:val="32"/>
          <w:lang w:eastAsia="zh-CN"/>
        </w:rPr>
        <w:t>对各类水库、水闸、堤防逐一进行检查，重点检查水库大坝、淤地坝、溢洪道以及河道堤防等重点工程关键部位是否存在安全风险隐患；闸门启闭、通讯网络、电力设施等设备设施和雨水情监测系统、工程安全监测系统维修养护工作是否到位等。</w:t>
      </w:r>
      <w:r>
        <w:rPr>
          <w:rFonts w:ascii="仿宋_GB2312" w:hAnsi="Times New Roman" w:eastAsia="仿宋_GB2312" w:cs="Times New Roman"/>
          <w:b/>
          <w:bCs/>
          <w:sz w:val="32"/>
          <w:szCs w:val="32"/>
          <w:lang w:eastAsia="zh-CN"/>
        </w:rPr>
        <w:t>三是</w:t>
      </w:r>
      <w:r>
        <w:rPr>
          <w:rFonts w:ascii="仿宋_GB2312" w:hAnsi="Times New Roman" w:eastAsia="仿宋_GB2312" w:cs="Times New Roman"/>
          <w:sz w:val="32"/>
          <w:szCs w:val="32"/>
          <w:lang w:eastAsia="zh-CN"/>
        </w:rPr>
        <w:t>督促项目法人与各参建单位全面落实安全度汛工作责任，压实责任到岗到人，突出重点防汛重点，强化隐患排查整治，对发现的各类安全风险隐患，制定整改措施，建立台账、限期整改。同时严格值班值守，发现问题，按照度汛方案或超标准洪水应急预案及时采取措施。</w:t>
      </w:r>
    </w:p>
    <w:p w14:paraId="0ECFA380">
      <w:pPr>
        <w:autoSpaceDE/>
        <w:autoSpaceDN/>
        <w:spacing w:line="560" w:lineRule="atLeast"/>
        <w:ind w:firstLine="640" w:firstLineChars="200"/>
        <w:jc w:val="both"/>
        <w:rPr>
          <w:rFonts w:hint="eastAsia" w:ascii="黑体" w:hAnsi="黑体" w:eastAsia="黑体" w:cs="CESI仿宋-GB2312"/>
          <w:sz w:val="32"/>
          <w:szCs w:val="32"/>
          <w:lang w:eastAsia="zh-CN"/>
        </w:rPr>
      </w:pPr>
      <w:r>
        <w:rPr>
          <w:rFonts w:hint="eastAsia" w:ascii="黑体" w:hAnsi="黑体" w:eastAsia="黑体" w:cs="CESI仿宋-GB2312"/>
          <w:sz w:val="32"/>
          <w:szCs w:val="32"/>
          <w:lang w:eastAsia="zh-CN"/>
        </w:rPr>
        <w:t>三、自然灾害领域风险预判</w:t>
      </w:r>
    </w:p>
    <w:p w14:paraId="4EC01FDE">
      <w:pPr>
        <w:autoSpaceDE/>
        <w:autoSpaceDN/>
        <w:spacing w:line="560" w:lineRule="atLeas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（十四）气象灾害领域 </w:t>
      </w:r>
    </w:p>
    <w:p w14:paraId="3B937498">
      <w:pPr>
        <w:pStyle w:val="9"/>
        <w:widowControl/>
        <w:spacing w:beforeAutospacing="0" w:afterAutospacing="0" w:line="560" w:lineRule="atLeast"/>
        <w:ind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安全风险：</w:t>
      </w:r>
      <w:r>
        <w:rPr>
          <w:rFonts w:hint="eastAsia" w:ascii="仿宋_GB2312" w:eastAsia="仿宋_GB2312" w:cs="宋体"/>
          <w:sz w:val="32"/>
          <w:szCs w:val="32"/>
        </w:rPr>
        <w:t>1.降水极端性强。预计8月我市降水偏多，强降水阶段性特征明显，流域性洪涝气象风险高，局地雨强大，山区出现山洪、地质灾害可能性较大。降水时空叠置，易引发中小河流洪水及地质条件脆弱区域的滑坡和崩塌。2.强对流天气多发。预计8月短时强降水、雷暴大风、冰雹等强对流天气较为频繁,局地致灾性强，需采取措施降低对工农业生产、基础设施和人身安全的影响。3.高温。预计8月气温偏高，可能出现阶段性高温,需防范对工农业生产、居民生活和人体健康的不利影响。</w:t>
      </w:r>
    </w:p>
    <w:p w14:paraId="22ECC91B">
      <w:pPr>
        <w:widowControl/>
        <w:spacing w:line="560" w:lineRule="atLeast"/>
        <w:ind w:firstLine="643" w:firstLineChars="200"/>
        <w:jc w:val="both"/>
        <w:rPr>
          <w:rFonts w:ascii="Times New Roman" w:hAnsi="Times New Roman" w:eastAsia="楷体_GB2312" w:cs="Times New Roman"/>
          <w:sz w:val="32"/>
          <w:szCs w:val="32"/>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color w:val="000000"/>
          <w:sz w:val="32"/>
          <w:szCs w:val="32"/>
          <w:lang w:eastAsia="zh-CN" w:bidi="ar"/>
        </w:rPr>
        <w:t>气象部门应密切关注天气变化，做好监测预报预警，精准发布灾害性天气预警信息；通过公共媒体及气象预警信息发布渠道及时发布滚动预报和预警信息，提醒群众做好防护准备。各主要涉灾部门要切实加强沟通和会商，做好重点区域、重要时段的监测预警工作，牢牢掌握防灾减灾主动权。</w:t>
      </w:r>
    </w:p>
    <w:p w14:paraId="70EBDB23">
      <w:pPr>
        <w:autoSpaceDE/>
        <w:autoSpaceDN/>
        <w:spacing w:line="560" w:lineRule="atLeast"/>
        <w:ind w:firstLine="640" w:firstLineChars="200"/>
        <w:jc w:val="both"/>
        <w:rPr>
          <w:rFonts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（十五）农业领域</w:t>
      </w:r>
    </w:p>
    <w:p w14:paraId="2342AEC0">
      <w:pPr>
        <w:widowControl/>
        <w:spacing w:line="560" w:lineRule="atLeast"/>
        <w:ind w:firstLine="643" w:firstLineChars="200"/>
        <w:jc w:val="both"/>
        <w:rPr>
          <w:rFonts w:ascii="Times New Roman" w:hAnsi="Times New Roman" w:eastAsia="仿宋_GB2312" w:cs="Times New Roman"/>
          <w:color w:val="000000"/>
          <w:sz w:val="32"/>
          <w:szCs w:val="32"/>
          <w:lang w:eastAsia="zh-CN" w:bidi="ar"/>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Times New Roman"/>
          <w:color w:val="000000"/>
          <w:sz w:val="32"/>
          <w:szCs w:val="32"/>
          <w:lang w:eastAsia="zh-CN" w:bidi="ar"/>
        </w:rPr>
        <w:t>8月份农业生产面临的自然灾害主要是干旱、洪涝、冰雹、病虫害。1.</w:t>
      </w:r>
      <w:r>
        <w:rPr>
          <w:rFonts w:ascii="Times New Roman" w:hAnsi="Times New Roman" w:eastAsia="仿宋_GB2312" w:cs="Times New Roman"/>
          <w:color w:val="000000"/>
          <w:sz w:val="32"/>
          <w:szCs w:val="32"/>
          <w:lang w:eastAsia="zh-CN" w:bidi="ar"/>
        </w:rPr>
        <w:t>干旱</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bCs/>
          <w:color w:val="000000"/>
          <w:sz w:val="32"/>
          <w:szCs w:val="32"/>
          <w:lang w:eastAsia="zh-CN" w:bidi="ar"/>
        </w:rPr>
        <w:t>7月份高温少雨，土壤失墒加快，且降雨时空分布不均，局部地区出现阶段性干旱。2.</w:t>
      </w:r>
      <w:r>
        <w:rPr>
          <w:rFonts w:ascii="Times New Roman" w:hAnsi="Times New Roman" w:eastAsia="仿宋_GB2312" w:cs="Times New Roman"/>
          <w:color w:val="000000"/>
          <w:sz w:val="32"/>
          <w:szCs w:val="32"/>
          <w:lang w:eastAsia="zh-CN" w:bidi="ar"/>
        </w:rPr>
        <w:t>洪涝及冰雹灾害</w:t>
      </w:r>
      <w:r>
        <w:rPr>
          <w:rFonts w:hint="eastAsia" w:ascii="Times New Roman" w:hAnsi="Times New Roman" w:eastAsia="仿宋_GB2312" w:cs="Times New Roman"/>
          <w:color w:val="000000"/>
          <w:sz w:val="32"/>
          <w:szCs w:val="32"/>
          <w:lang w:eastAsia="zh-CN" w:bidi="ar"/>
        </w:rPr>
        <w:t>。气象条件不稳定，可能出现持续降水天气过程，局部地区可能伴有雷暴大风、短时强降水、冰雹等强对流天气。3.</w:t>
      </w:r>
      <w:r>
        <w:rPr>
          <w:rFonts w:ascii="Times New Roman" w:hAnsi="Times New Roman" w:eastAsia="仿宋_GB2312" w:cs="Times New Roman"/>
          <w:color w:val="000000"/>
          <w:sz w:val="32"/>
          <w:szCs w:val="32"/>
          <w:lang w:eastAsia="zh-CN" w:bidi="ar"/>
        </w:rPr>
        <w:t xml:space="preserve"> 病虫害</w:t>
      </w:r>
      <w:r>
        <w:rPr>
          <w:rFonts w:hint="eastAsia" w:ascii="Times New Roman" w:hAnsi="Times New Roman" w:eastAsia="仿宋_GB2312" w:cs="Times New Roman"/>
          <w:color w:val="000000"/>
          <w:sz w:val="32"/>
          <w:szCs w:val="32"/>
          <w:lang w:eastAsia="zh-CN" w:bidi="ar"/>
        </w:rPr>
        <w:t>。今年我市秋作物主要病虫害总体呈偏重发生态势，一些迁飞性害虫也有局部暴发成灾的可能，草地贪夜蛾对晚播玉米集中为害的风险仍然较高。</w:t>
      </w:r>
    </w:p>
    <w:p w14:paraId="5036B7EB">
      <w:pPr>
        <w:widowControl/>
        <w:spacing w:line="560" w:lineRule="atLeast"/>
        <w:ind w:firstLine="643" w:firstLineChars="200"/>
        <w:jc w:val="both"/>
        <w:rPr>
          <w:rFonts w:ascii="Times New Roman" w:hAnsi="Times New Roman" w:eastAsia="仿宋_GB2312" w:cs="Times New Roman"/>
          <w:color w:val="000000"/>
          <w:sz w:val="32"/>
          <w:szCs w:val="32"/>
          <w:lang w:eastAsia="zh-CN" w:bidi="ar"/>
        </w:rPr>
      </w:pPr>
      <w:r>
        <w:rPr>
          <w:rFonts w:hint="eastAsia" w:ascii="仿宋_GB2312" w:hAnsi="仿宋_GB2312" w:eastAsia="仿宋_GB2312" w:cs="仿宋_GB2312"/>
          <w:b/>
          <w:bCs/>
          <w:sz w:val="32"/>
          <w:szCs w:val="32"/>
          <w:lang w:eastAsia="zh-CN"/>
        </w:rPr>
        <w:t>防范措施：1.</w:t>
      </w:r>
      <w:r>
        <w:rPr>
          <w:rFonts w:hint="eastAsia" w:ascii="Times New Roman" w:hAnsi="Times New Roman" w:eastAsia="仿宋_GB2312" w:cs="Times New Roman"/>
          <w:color w:val="000000"/>
          <w:sz w:val="32"/>
          <w:szCs w:val="32"/>
          <w:lang w:eastAsia="zh-CN" w:bidi="ar"/>
        </w:rPr>
        <w:t>密切关注天气状况及土壤墒情变化，一旦土壤含水量低于60%，立即启动各种水利设施，适时灌溉浇水，确保秋作物在墒情充足的条件下良好生长。2.密切关注天气变化，及时发布预警信息，提前做好各项防范应对工作。地势低洼易积水田块，提前开挖沟渠，做好排水工作，灾害发生后，要及时采取中耕培土、追施速效肥料、喷施叶面肥和杀菌剂等措施，强化田间管理，促进作物尽快恢复生长。提前加固畜禽圈舍、蔬菜大棚、香菇菌棚等设施，清理疏通畜禽场排水系统，开挖排水沟渠，保持进排水畅通，防止发生内涝。相关水库作业船舶采取积极应对措施，妥善安置易受暴雨、风雹影响的室外物品。3.以草地贪夜蛾等重大病虫为重点，加强田间重大病虫系统监测，准确掌握各种病虫发生动态，抓住最佳防治战机，适时组织农户开展应急防控，确保秋作物生长安全。</w:t>
      </w:r>
    </w:p>
    <w:p w14:paraId="5E3A86BD">
      <w:pPr>
        <w:pStyle w:val="3"/>
        <w:spacing w:line="560" w:lineRule="atLeast"/>
        <w:ind w:firstLine="640" w:firstLineChars="200"/>
        <w:jc w:val="both"/>
        <w:rPr>
          <w:rFonts w:hint="eastAsia" w:ascii="楷体" w:hAnsi="楷体" w:eastAsia="楷体" w:cs="楷体"/>
          <w:lang w:eastAsia="zh-CN"/>
        </w:rPr>
      </w:pPr>
      <w:r>
        <w:rPr>
          <w:rFonts w:hint="eastAsia" w:ascii="楷体" w:hAnsi="楷体" w:eastAsia="楷体" w:cs="楷体"/>
          <w:lang w:eastAsia="zh-CN"/>
        </w:rPr>
        <w:t>（十六）</w:t>
      </w:r>
      <w:r>
        <w:rPr>
          <w:rFonts w:hint="eastAsia" w:ascii="楷体_GB2312" w:hAnsi="楷体_GB2312" w:eastAsia="楷体_GB2312" w:cs="楷体_GB2312"/>
          <w:color w:val="000000"/>
          <w:kern w:val="2"/>
          <w:shd w:val="clear" w:color="auto" w:fill="FFFFFF"/>
          <w:lang w:eastAsia="zh-CN"/>
        </w:rPr>
        <w:t>汛期山洪和地质灾害风险</w:t>
      </w:r>
    </w:p>
    <w:p w14:paraId="064FEEBC">
      <w:pPr>
        <w:pStyle w:val="3"/>
        <w:spacing w:line="560" w:lineRule="atLeast"/>
        <w:ind w:firstLine="643" w:firstLineChars="20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安全风险：</w:t>
      </w:r>
      <w:r>
        <w:rPr>
          <w:rFonts w:hint="eastAsia" w:ascii="仿宋_GB2312" w:hAnsi="仿宋_GB2312" w:eastAsia="仿宋_GB2312" w:cs="仿宋_GB2312"/>
          <w:lang w:eastAsia="zh-CN"/>
        </w:rPr>
        <w:t>当前正值“七下八上”防汛紧要期，应杜绝应对高温天气造成的思想麻痹，严防“旱涝急转”引发的山洪地质灾害。根据地形地质分析，三门峡山区存在因局地强降水易引发山洪和地质灾害的风险，尤其是山沟附近、溪河两边位置较低处、河道拐弯凸岸等地比较容易遭受山洪威胁，需做好针对性措施。</w:t>
      </w:r>
      <w:r>
        <w:rPr>
          <w:rFonts w:hint="eastAsia" w:ascii="Times New Roman" w:hAnsi="Times New Roman" w:eastAsia="仿宋_GB2312" w:cs="Times New Roman"/>
          <w:lang w:eastAsia="zh-CN"/>
        </w:rPr>
        <w:t>关注辖区内土壤墒情变化、特别是山丘区群众饮水安全，及早掌握旱情信息，加强水库工程调度，确保生产生活用水。</w:t>
      </w:r>
    </w:p>
    <w:p w14:paraId="43864F41">
      <w:pPr>
        <w:autoSpaceDE/>
        <w:autoSpaceDN/>
        <w:spacing w:line="560" w:lineRule="atLeast"/>
        <w:ind w:firstLine="643" w:firstLineChars="200"/>
        <w:jc w:val="both"/>
        <w:rPr>
          <w:rFonts w:ascii="Times New Roman" w:hAnsi="Times New Roman" w:eastAsia="仿宋_GB2312" w:cs="Times New Roman"/>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color w:val="000000"/>
          <w:sz w:val="32"/>
          <w:szCs w:val="32"/>
          <w:lang w:eastAsia="zh-CN" w:bidi="ar"/>
        </w:rPr>
        <w:t>各地党委政府应压实各方面各层级各环节责任，细化预防措施和应急预案，推动力量前置、关口前移，加强督导检查；各相关部门应立足极端情形，做好防汛关键期救援预案、力量、物资、装备、资金的充分准备，紧盯中小水库、中小河流、尾矿库、淤地坝、山洪和地质灾害威胁区、城市低洼易涝区等防洪薄弱环节，开展风险评估，对风险对象、防控措施、受威胁人员进行清单化管理，确保重点部位安全。</w:t>
      </w:r>
    </w:p>
    <w:p w14:paraId="129B49DB">
      <w:pPr>
        <w:pStyle w:val="3"/>
        <w:spacing w:line="560" w:lineRule="atLeast"/>
        <w:ind w:firstLine="640" w:firstLineChars="200"/>
        <w:jc w:val="both"/>
        <w:rPr>
          <w:rFonts w:hint="eastAsia" w:ascii="楷体" w:hAnsi="楷体" w:eastAsia="楷体" w:cs="楷体"/>
          <w:lang w:eastAsia="zh-CN"/>
        </w:rPr>
      </w:pPr>
      <w:r>
        <w:rPr>
          <w:rFonts w:hint="eastAsia" w:ascii="楷体" w:hAnsi="楷体" w:eastAsia="楷体" w:cs="楷体"/>
          <w:lang w:eastAsia="zh-CN"/>
        </w:rPr>
        <w:t>（十七）林业领域</w:t>
      </w:r>
    </w:p>
    <w:p w14:paraId="6A6D16D8">
      <w:pPr>
        <w:autoSpaceDE/>
        <w:autoSpaceDN/>
        <w:spacing w:line="560" w:lineRule="atLeast"/>
        <w:ind w:firstLine="643" w:firstLineChars="200"/>
        <w:jc w:val="both"/>
        <w:rPr>
          <w:rFonts w:ascii="Times New Roman" w:hAnsi="Times New Roman" w:eastAsia="仿宋_GB2312" w:cs="Times New Roman"/>
          <w:color w:val="000000"/>
          <w:sz w:val="32"/>
          <w:szCs w:val="32"/>
          <w:lang w:eastAsia="zh-CN" w:bidi="ar"/>
        </w:rPr>
      </w:pPr>
      <w:r>
        <w:rPr>
          <w:rFonts w:hint="eastAsia" w:ascii="Times New Roman" w:hAnsi="Times New Roman" w:eastAsia="仿宋_GB2312" w:cs="Times New Roman"/>
          <w:b/>
          <w:bCs/>
          <w:sz w:val="32"/>
          <w:szCs w:val="32"/>
          <w:lang w:eastAsia="zh-CN"/>
        </w:rPr>
        <w:t>安全风险：</w:t>
      </w:r>
      <w:r>
        <w:rPr>
          <w:rFonts w:hint="eastAsia" w:ascii="Times New Roman" w:hAnsi="Times New Roman" w:eastAsia="仿宋_GB2312" w:cs="Times New Roman"/>
          <w:color w:val="000000"/>
          <w:sz w:val="32"/>
          <w:szCs w:val="32"/>
          <w:lang w:eastAsia="zh-CN" w:bidi="ar"/>
        </w:rPr>
        <w:t>8月份林业领域安全生产风险重点是国有林场和自然保护地防范应对强降雨引发的山洪、滑坡、塌方、泥石流等自然灾害，保证林区度汛安全。8月份全市降水量较常年同期偏多0～2成，强降水阶段性特征明显，局地雨强大，发生山洪、地质灾害的可能性较大。根据天气预测分析研判，认为本月可能会因局地暴雨诱发山洪、滑坡、塌方等灾害，对国有林场和自然保护地等单位防汛安全有一定影响。</w:t>
      </w:r>
    </w:p>
    <w:p w14:paraId="761256D3">
      <w:pPr>
        <w:autoSpaceDE/>
        <w:autoSpaceDN/>
        <w:spacing w:line="560" w:lineRule="atLeast"/>
        <w:ind w:firstLine="643" w:firstLineChars="200"/>
        <w:jc w:val="both"/>
        <w:rPr>
          <w:rFonts w:ascii="Times New Roman" w:hAnsi="Times New Roman" w:eastAsia="仿宋_GB2312" w:cs="Times New Roman"/>
          <w:bCs/>
          <w:sz w:val="32"/>
          <w:szCs w:val="32"/>
          <w:lang w:eastAsia="zh-CN"/>
        </w:rPr>
      </w:pPr>
      <w:r>
        <w:rPr>
          <w:rFonts w:hint="eastAsia" w:ascii="Times New Roman" w:hAnsi="Times New Roman" w:eastAsia="仿宋_GB2312" w:cs="Times New Roman"/>
          <w:b/>
          <w:bCs/>
          <w:sz w:val="32"/>
          <w:szCs w:val="32"/>
          <w:lang w:eastAsia="zh-CN"/>
        </w:rPr>
        <w:t>防范措施：</w:t>
      </w:r>
      <w:r>
        <w:rPr>
          <w:rFonts w:hint="eastAsia" w:ascii="Times New Roman" w:hAnsi="Times New Roman" w:eastAsia="仿宋_GB2312" w:cs="Times New Roman"/>
          <w:bCs/>
          <w:sz w:val="32"/>
          <w:szCs w:val="32"/>
          <w:lang w:eastAsia="zh-CN"/>
        </w:rPr>
        <w:t>针对8月份可能因强降雨等天气原因出现山洪、滑坡、崩塌等自然灾害，市、县两级林业部门和国有林场等经营管理单位主要采取以下管控措施积极防范应对，将各类灾害损失降至最低水平。</w:t>
      </w:r>
      <w:r>
        <w:rPr>
          <w:rFonts w:hint="eastAsia" w:ascii="Times New Roman" w:hAnsi="Times New Roman" w:eastAsia="仿宋_GB2312" w:cs="Times New Roman"/>
          <w:b/>
          <w:sz w:val="32"/>
          <w:szCs w:val="32"/>
          <w:lang w:eastAsia="zh-CN"/>
        </w:rPr>
        <w:t>一是</w:t>
      </w:r>
      <w:r>
        <w:rPr>
          <w:rFonts w:hint="eastAsia" w:ascii="Times New Roman" w:hAnsi="Times New Roman" w:eastAsia="仿宋_GB2312" w:cs="Times New Roman"/>
          <w:sz w:val="32"/>
          <w:szCs w:val="32"/>
          <w:lang w:eastAsia="zh-CN"/>
        </w:rPr>
        <w:t>加强</w:t>
      </w:r>
      <w:r>
        <w:rPr>
          <w:rFonts w:hint="eastAsia" w:ascii="Times New Roman" w:hAnsi="Times New Roman" w:eastAsia="仿宋_GB2312" w:cs="Times New Roman"/>
          <w:bCs/>
          <w:sz w:val="32"/>
          <w:szCs w:val="32"/>
          <w:lang w:eastAsia="zh-CN"/>
        </w:rPr>
        <w:t>培训教育。各县（市、区）林业主管部门、国有林场和自然保护地管理单位要借鉴汲取山西天镇、河北滦平等地因强降雨引发山洪和地质灾害事故教训，继续通过宣传培训、微信群发、电子屏滚动播放等形式广泛普及防汛知识和山洪、地质灾害预防常识，不断提高干部职工、护林员、林区群众防灾减灾意识和自救互救能力。</w:t>
      </w:r>
      <w:r>
        <w:rPr>
          <w:rFonts w:hint="eastAsia" w:ascii="Times New Roman" w:hAnsi="Times New Roman" w:eastAsia="仿宋_GB2312" w:cs="Times New Roman"/>
          <w:b/>
          <w:sz w:val="32"/>
          <w:szCs w:val="32"/>
          <w:lang w:eastAsia="zh-CN"/>
        </w:rPr>
        <w:t>二是</w:t>
      </w:r>
      <w:r>
        <w:rPr>
          <w:rFonts w:hint="eastAsia" w:ascii="Times New Roman" w:hAnsi="Times New Roman" w:eastAsia="仿宋_GB2312" w:cs="Times New Roman"/>
          <w:bCs/>
          <w:sz w:val="32"/>
          <w:szCs w:val="32"/>
          <w:lang w:eastAsia="zh-CN"/>
        </w:rPr>
        <w:t>深化隐患排查。各国有林场、自然保护区、森林公园、地质公园、风景名胜区、湿地公园等按照“横向到边、纵向到底”的要求，开展地毯式、拉网式大排查，不留盲区死角，突出在建工程项目、易发生塌方滑坡的山体以及可能出现险情的临山临水房屋、道路桥涵、低洼易涝区、游乐设施、供电设备等重点。对排查出的山体滑坡、塌方、落石、房屋倾斜下陷等风险隐患，建立“隐患、责任、整改”清单，明确整改措施和时限，限期闭环整改逐一销号，短期内难以整改到位的，采取有效措施避免发生安全事故。</w:t>
      </w:r>
      <w:r>
        <w:rPr>
          <w:rFonts w:hint="eastAsia" w:ascii="Times New Roman" w:hAnsi="Times New Roman" w:eastAsia="仿宋_GB2312" w:cs="Times New Roman"/>
          <w:b/>
          <w:sz w:val="32"/>
          <w:szCs w:val="32"/>
          <w:lang w:eastAsia="zh-CN"/>
        </w:rPr>
        <w:t>三是</w:t>
      </w:r>
      <w:r>
        <w:rPr>
          <w:rFonts w:hint="eastAsia" w:ascii="Times New Roman" w:hAnsi="Times New Roman" w:eastAsia="仿宋_GB2312" w:cs="Times New Roman"/>
          <w:bCs/>
          <w:sz w:val="32"/>
          <w:szCs w:val="32"/>
          <w:lang w:eastAsia="zh-CN"/>
        </w:rPr>
        <w:t>注重监测预警。各县（市、区）林业主管部门、国有林场和自然保护地管理单位等要主动与气象、水利、自然资源、应急管理、交通等部门保持联系，跟踪掌握雨情、水情和地质环境变化，适时会商研判汛情动态，对灾害事件征兆做到早发现、早报告、早处理。</w:t>
      </w:r>
      <w:r>
        <w:rPr>
          <w:rFonts w:hint="eastAsia" w:ascii="Times New Roman" w:hAnsi="Times New Roman" w:eastAsia="仿宋_GB2312" w:cs="Times New Roman"/>
          <w:b/>
          <w:sz w:val="32"/>
          <w:szCs w:val="32"/>
          <w:lang w:eastAsia="zh-CN"/>
        </w:rPr>
        <w:t>四是</w:t>
      </w:r>
      <w:r>
        <w:rPr>
          <w:rFonts w:hint="eastAsia" w:ascii="Times New Roman" w:hAnsi="Times New Roman" w:eastAsia="仿宋_GB2312" w:cs="Times New Roman"/>
          <w:bCs/>
          <w:sz w:val="32"/>
          <w:szCs w:val="32"/>
          <w:lang w:eastAsia="zh-CN"/>
        </w:rPr>
        <w:t>强化快速反应救援。在转移避险中以抢险救援队伍为主力，按照林业防汛应急预案统筹指挥、科学调度、快速处置、灵活应对，做到“应撤必撤、应撤早撤、应撤尽撤”，必要时协调对接应急、公安、水利等部门支援，全力做好人员转移避险安置工作，坚决守住不发生群死群伤的防汛救灾金标准。</w:t>
      </w:r>
      <w:r>
        <w:rPr>
          <w:rFonts w:hint="eastAsia" w:ascii="Times New Roman" w:hAnsi="Times New Roman" w:eastAsia="仿宋_GB2312" w:cs="Times New Roman"/>
          <w:b/>
          <w:sz w:val="32"/>
          <w:szCs w:val="32"/>
          <w:lang w:eastAsia="zh-CN"/>
        </w:rPr>
        <w:t>五是</w:t>
      </w:r>
      <w:r>
        <w:rPr>
          <w:rFonts w:hint="eastAsia" w:ascii="Times New Roman" w:hAnsi="Times New Roman" w:eastAsia="仿宋_GB2312" w:cs="Times New Roman"/>
          <w:bCs/>
          <w:sz w:val="32"/>
          <w:szCs w:val="32"/>
          <w:lang w:eastAsia="zh-CN"/>
        </w:rPr>
        <w:t>严格值班值守。县级林业主管部门、国有林场和自然保护地管理单位要认真做好值班值守工作，严格执行汛期24小时领导带班、工作人员值班制度，各位责任人保持通信联络畅通，确保及时、准确、快速传达上级指令和报送基层汛情信息，防止玩忽职守擅自离岗、脱岗贻误工作。遇到重大险情、灾情时，按照“先报后核、核后续报”原则，第一时间向市林业局上报，严禁迟报、漏报、瞒报。</w:t>
      </w:r>
    </w:p>
    <w:p w14:paraId="3899CE3F">
      <w:pPr>
        <w:autoSpaceDE/>
        <w:autoSpaceDN/>
        <w:spacing w:line="560" w:lineRule="atLeast"/>
        <w:ind w:firstLine="640" w:firstLineChars="200"/>
        <w:jc w:val="both"/>
        <w:rPr>
          <w:rFonts w:hint="eastAsia" w:ascii="楷体" w:hAnsi="楷体" w:eastAsia="楷体" w:cs="楷体"/>
          <w:lang w:eastAsia="zh-CN"/>
        </w:rPr>
      </w:pPr>
      <w:r>
        <w:rPr>
          <w:rFonts w:hint="eastAsia" w:ascii="楷体" w:hAnsi="楷体" w:eastAsia="楷体" w:cs="楷体"/>
          <w:sz w:val="32"/>
          <w:szCs w:val="32"/>
          <w:lang w:eastAsia="zh-CN"/>
        </w:rPr>
        <w:t>（十八）交通领域</w:t>
      </w:r>
    </w:p>
    <w:p w14:paraId="7F8A0872">
      <w:pPr>
        <w:spacing w:line="560" w:lineRule="atLeast"/>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安全风险：</w:t>
      </w:r>
      <w:r>
        <w:rPr>
          <w:rFonts w:hint="eastAsia" w:ascii="CESI仿宋-GB2312" w:hAnsi="CESI仿宋-GB2312" w:eastAsia="CESI仿宋-GB2312" w:cs="CESI仿宋-GB2312"/>
          <w:b/>
          <w:bCs/>
          <w:sz w:val="32"/>
          <w:szCs w:val="32"/>
          <w:lang w:eastAsia="zh-CN"/>
        </w:rPr>
        <w:t>公路运营风险。</w:t>
      </w:r>
      <w:r>
        <w:rPr>
          <w:rFonts w:hint="eastAsia" w:ascii="Times New Roman" w:hAnsi="Times New Roman" w:eastAsia="仿宋_GB2312" w:cs="Times New Roman"/>
          <w:bCs/>
          <w:sz w:val="32"/>
          <w:szCs w:val="32"/>
          <w:lang w:eastAsia="zh-CN"/>
        </w:rPr>
        <w:t>目前处于“七下八上”防汛关键期，我市易出现阶段性高温和雷暴大风、冰雹等强对流天气。因降水分布不均，出现局部短时强降水的可能性增大，需防范短时强降水可能诱发的山洪、中小河流涨水风险造成公路路基冲毁、边坡坍塌等突发地质灾害，公路保通保畅、应急抢险等工作任务艰巨。</w:t>
      </w:r>
    </w:p>
    <w:p w14:paraId="6D72FB24">
      <w:pPr>
        <w:autoSpaceDE/>
        <w:autoSpaceDN/>
        <w:spacing w:line="560" w:lineRule="atLeast"/>
        <w:ind w:firstLine="643" w:firstLineChars="200"/>
        <w:jc w:val="both"/>
        <w:rPr>
          <w:rFonts w:hint="eastAsia" w:ascii="仿宋_GB2312" w:hAnsi="华文仿宋" w:eastAsia="仿宋_GB2312" w:cs="华文仿宋"/>
          <w:sz w:val="32"/>
          <w:szCs w:val="32"/>
          <w:lang w:eastAsia="zh-CN"/>
        </w:rPr>
      </w:pPr>
      <w:r>
        <w:rPr>
          <w:rFonts w:hint="eastAsia" w:ascii="Times New Roman" w:hAnsi="Times New Roman" w:eastAsia="仿宋_GB2312" w:cs="Times New Roman"/>
          <w:b/>
          <w:bCs/>
          <w:sz w:val="32"/>
          <w:szCs w:val="32"/>
          <w:lang w:eastAsia="zh-CN"/>
        </w:rPr>
        <w:t>防范措施：</w:t>
      </w:r>
      <w:r>
        <w:rPr>
          <w:rFonts w:hint="eastAsia" w:ascii="仿宋" w:hAnsi="仿宋" w:eastAsia="仿宋" w:cs="仿宋"/>
          <w:sz w:val="32"/>
          <w:szCs w:val="32"/>
          <w:lang w:eastAsia="zh-CN"/>
        </w:rPr>
        <w:t>持续排查整治地质灾害隐患，</w:t>
      </w:r>
      <w:r>
        <w:rPr>
          <w:rFonts w:hint="eastAsia" w:ascii="仿宋_GB2312" w:hAnsi="华文仿宋" w:eastAsia="仿宋_GB2312" w:cs="华文仿宋"/>
          <w:sz w:val="32"/>
          <w:szCs w:val="32"/>
          <w:lang w:eastAsia="zh-CN"/>
        </w:rPr>
        <w:t>加大对重点区域、重点部位隐患排查力度，妥善处置地灾隐患避免发生地灾事故</w:t>
      </w:r>
      <w:r>
        <w:rPr>
          <w:rFonts w:hint="eastAsia" w:ascii="仿宋" w:hAnsi="仿宋" w:eastAsia="仿宋" w:cs="仿宋"/>
          <w:sz w:val="32"/>
          <w:szCs w:val="32"/>
          <w:lang w:eastAsia="zh-CN"/>
        </w:rPr>
        <w:t>。</w:t>
      </w:r>
      <w:r>
        <w:rPr>
          <w:rFonts w:hint="eastAsia" w:ascii="仿宋_GB2312" w:hAnsi="华文仿宋" w:eastAsia="仿宋_GB2312" w:cs="华文仿宋"/>
          <w:sz w:val="32"/>
          <w:szCs w:val="32"/>
          <w:lang w:eastAsia="zh-CN"/>
        </w:rPr>
        <w:t>强降雨前，加大临水临崖、桥梁、涵洞等事故易发路段巡查力度，做好公路排水设施检查疏通工作，扎实开展高边坡巡查监测和除险加固等工作，提高汛期基础设施防灾抗灾能力；及时跟踪掌握雨情、水情和地质环境变化，特别是密切关注区域性短时强降雨可能引发的山洪地质灾害，适时研判，及早发出预警，及时应对，实现突发事件早发现、早处置、早撤离，牢牢守住不发生群死群伤金标准。</w:t>
      </w:r>
    </w:p>
    <w:p w14:paraId="6F198C7C">
      <w:pPr>
        <w:autoSpaceDE/>
        <w:autoSpaceDN/>
        <w:spacing w:line="560" w:lineRule="atLeast"/>
        <w:ind w:firstLine="640" w:firstLineChars="200"/>
        <w:jc w:val="both"/>
        <w:rPr>
          <w:rFonts w:hint="eastAsia" w:ascii="楷体" w:hAnsi="楷体" w:eastAsia="楷体" w:cs="楷体"/>
          <w:lang w:eastAsia="zh-CN"/>
        </w:rPr>
      </w:pPr>
      <w:r>
        <w:rPr>
          <w:rFonts w:hint="eastAsia" w:ascii="楷体" w:hAnsi="楷体" w:eastAsia="楷体" w:cs="楷体"/>
          <w:sz w:val="32"/>
          <w:szCs w:val="32"/>
          <w:lang w:eastAsia="zh-CN"/>
        </w:rPr>
        <w:t>（十九）</w:t>
      </w:r>
      <w:r>
        <w:rPr>
          <w:rFonts w:hint="eastAsia" w:ascii="Times New Roman" w:hAnsi="Times New Roman" w:eastAsia="楷体_GB2312" w:cs="Times New Roman"/>
          <w:sz w:val="32"/>
          <w:szCs w:val="32"/>
          <w:lang w:eastAsia="zh-CN"/>
        </w:rPr>
        <w:t>文化广电和旅游行业</w:t>
      </w:r>
    </w:p>
    <w:p w14:paraId="422F6D5A">
      <w:pPr>
        <w:pStyle w:val="3"/>
        <w:spacing w:line="560" w:lineRule="atLeast"/>
        <w:ind w:firstLine="643" w:firstLineChars="200"/>
        <w:jc w:val="both"/>
        <w:rPr>
          <w:rFonts w:ascii="Times New Roman" w:hAnsi="Times New Roman" w:eastAsia="仿宋_GB2312" w:cs="Times New Roman"/>
          <w:lang w:eastAsia="zh-CN"/>
        </w:rPr>
      </w:pPr>
      <w:r>
        <w:rPr>
          <w:rFonts w:hint="eastAsia" w:ascii="Times New Roman" w:hAnsi="Times New Roman" w:eastAsia="仿宋_GB2312" w:cs="Times New Roman"/>
          <w:b/>
          <w:bCs/>
          <w:lang w:eastAsia="zh-CN"/>
        </w:rPr>
        <w:t>安全风险：</w:t>
      </w:r>
      <w:r>
        <w:rPr>
          <w:rFonts w:hint="eastAsia" w:ascii="Times New Roman" w:hAnsi="Times New Roman" w:eastAsia="仿宋_GB2312" w:cs="Times New Roman"/>
          <w:lang w:eastAsia="zh-CN"/>
        </w:rPr>
        <w:t>当前正值“七下八上”防汛关键期，依据往年数据，易发生连续降水等极端天气事件，山区易发生落石、崩塌、滑坡、泥石流、滚石等地质灾害，特别对攀岩、玻璃栈道、滑道等高风险游览项目危害很大。必须时刻保持警惕。</w:t>
      </w:r>
    </w:p>
    <w:p w14:paraId="3082FCB9">
      <w:pPr>
        <w:pStyle w:val="3"/>
        <w:spacing w:line="560" w:lineRule="atLeast"/>
        <w:ind w:firstLine="643" w:firstLineChars="200"/>
        <w:jc w:val="both"/>
        <w:rPr>
          <w:rFonts w:ascii="Times New Roman" w:hAnsi="Times New Roman" w:eastAsia="仿宋_GB2312" w:cs="Times New Roman"/>
          <w:lang w:eastAsia="zh-CN"/>
        </w:rPr>
      </w:pPr>
      <w:r>
        <w:rPr>
          <w:rFonts w:hint="eastAsia" w:ascii="Times New Roman" w:hAnsi="Times New Roman" w:eastAsia="仿宋_GB2312" w:cs="Times New Roman"/>
          <w:b/>
          <w:bCs/>
          <w:lang w:eastAsia="zh-CN"/>
        </w:rPr>
        <w:t>防范措施：</w:t>
      </w:r>
      <w:r>
        <w:rPr>
          <w:rFonts w:hint="eastAsia" w:ascii="Times New Roman" w:hAnsi="Times New Roman" w:eastAsia="仿宋_GB2312" w:cs="Times New Roman"/>
          <w:lang w:eastAsia="zh-CN"/>
        </w:rPr>
        <w:t>加强对自然地质灾害的隐患排查。当前正处在“七下八上”防汛关键期，要积极协调自然资源等相关部门对易发生安全事故的文旅场所进行安全检测，对易发自然地质灾害的室外场所要督促企业或单位采取有效的预防措施，设置醒目提醒标识和标牌，认真抓好整改。同时要密切关注天气预警情况，加强风险研判，视情果断关闭风险景区，确保安全。</w:t>
      </w:r>
    </w:p>
    <w:p w14:paraId="2C2615AE">
      <w:pPr>
        <w:pStyle w:val="3"/>
        <w:spacing w:line="560" w:lineRule="exact"/>
        <w:jc w:val="both"/>
        <w:rPr>
          <w:rFonts w:ascii="Times New Roman" w:hAnsi="Times New Roman" w:eastAsia="仿宋_GB2312" w:cs="Times New Roman"/>
          <w:lang w:eastAsia="zh-CN"/>
        </w:rPr>
      </w:pPr>
    </w:p>
    <w:p w14:paraId="4C1A9132">
      <w:pPr>
        <w:pStyle w:val="3"/>
        <w:spacing w:line="560" w:lineRule="exact"/>
        <w:jc w:val="both"/>
        <w:rPr>
          <w:rFonts w:ascii="Times New Roman" w:hAnsi="Times New Roman" w:eastAsia="仿宋_GB2312" w:cs="Times New Roman"/>
          <w:lang w:eastAsia="zh-CN"/>
        </w:rPr>
      </w:pPr>
    </w:p>
    <w:p w14:paraId="324114F7">
      <w:pPr>
        <w:pStyle w:val="3"/>
        <w:spacing w:line="560" w:lineRule="exact"/>
        <w:jc w:val="both"/>
        <w:rPr>
          <w:rFonts w:ascii="Times New Roman" w:hAnsi="Times New Roman" w:eastAsia="仿宋_GB2312" w:cs="Times New Roman"/>
          <w:lang w:eastAsia="zh-CN"/>
        </w:rPr>
      </w:pPr>
    </w:p>
    <w:p w14:paraId="05CE0D7E">
      <w:pPr>
        <w:pStyle w:val="3"/>
        <w:spacing w:line="560" w:lineRule="exact"/>
        <w:jc w:val="both"/>
        <w:rPr>
          <w:rFonts w:ascii="Times New Roman" w:hAnsi="Times New Roman" w:eastAsia="仿宋_GB2312" w:cs="Times New Roman"/>
          <w:lang w:eastAsia="zh-CN"/>
        </w:rPr>
      </w:pPr>
    </w:p>
    <w:p w14:paraId="4CE8525F">
      <w:pPr>
        <w:pStyle w:val="3"/>
        <w:spacing w:line="560" w:lineRule="exact"/>
        <w:jc w:val="both"/>
        <w:rPr>
          <w:rFonts w:ascii="Times New Roman" w:hAnsi="Times New Roman" w:eastAsia="仿宋_GB2312" w:cs="Times New Roman"/>
          <w:lang w:eastAsia="zh-CN"/>
        </w:rPr>
      </w:pPr>
    </w:p>
    <w:p w14:paraId="07ACD7D0">
      <w:pPr>
        <w:pStyle w:val="3"/>
        <w:spacing w:line="560" w:lineRule="exact"/>
        <w:jc w:val="both"/>
        <w:rPr>
          <w:rFonts w:ascii="Times New Roman" w:hAnsi="Times New Roman" w:eastAsia="仿宋_GB2312" w:cs="Times New Roman"/>
          <w:lang w:eastAsia="zh-CN"/>
        </w:rPr>
      </w:pPr>
    </w:p>
    <w:p w14:paraId="0CDFFD1D">
      <w:pPr>
        <w:pStyle w:val="3"/>
        <w:spacing w:line="560" w:lineRule="exact"/>
        <w:jc w:val="both"/>
        <w:rPr>
          <w:rFonts w:ascii="Times New Roman" w:hAnsi="Times New Roman" w:eastAsia="仿宋_GB2312" w:cs="Times New Roman"/>
          <w:lang w:eastAsia="zh-CN"/>
        </w:rPr>
      </w:pPr>
    </w:p>
    <w:p w14:paraId="07FDFE02">
      <w:pPr>
        <w:pStyle w:val="3"/>
        <w:spacing w:line="560" w:lineRule="exact"/>
        <w:jc w:val="both"/>
        <w:rPr>
          <w:rFonts w:ascii="Times New Roman" w:hAnsi="Times New Roman" w:eastAsia="仿宋_GB2312" w:cs="Times New Roman"/>
          <w:lang w:eastAsia="zh-CN"/>
        </w:rPr>
      </w:pPr>
    </w:p>
    <w:p w14:paraId="3606363E">
      <w:pPr>
        <w:pStyle w:val="3"/>
        <w:spacing w:line="560" w:lineRule="exact"/>
        <w:jc w:val="both"/>
        <w:rPr>
          <w:rFonts w:ascii="Times New Roman" w:hAnsi="Times New Roman" w:eastAsia="仿宋_GB2312" w:cs="Times New Roman"/>
          <w:lang w:eastAsia="zh-CN"/>
        </w:rPr>
      </w:pPr>
    </w:p>
    <w:p w14:paraId="275BC61C">
      <w:pPr>
        <w:pStyle w:val="3"/>
        <w:spacing w:line="560" w:lineRule="exact"/>
        <w:jc w:val="both"/>
        <w:rPr>
          <w:rFonts w:ascii="Times New Roman" w:hAnsi="Times New Roman" w:eastAsia="仿宋_GB2312" w:cs="Times New Roman"/>
          <w:lang w:eastAsia="zh-CN"/>
        </w:rPr>
      </w:pPr>
    </w:p>
    <w:p w14:paraId="06CBF4FF">
      <w:pPr>
        <w:pStyle w:val="3"/>
        <w:spacing w:line="560" w:lineRule="exact"/>
        <w:jc w:val="both"/>
        <w:rPr>
          <w:rFonts w:ascii="Times New Roman" w:hAnsi="Times New Roman" w:eastAsia="仿宋_GB2312" w:cs="Times New Roman"/>
          <w:lang w:eastAsia="zh-CN"/>
        </w:rPr>
      </w:pPr>
    </w:p>
    <w:p w14:paraId="59827F6D">
      <w:pPr>
        <w:pStyle w:val="3"/>
        <w:spacing w:line="560" w:lineRule="exact"/>
        <w:jc w:val="both"/>
        <w:rPr>
          <w:rFonts w:ascii="Times New Roman" w:hAnsi="Times New Roman" w:eastAsia="仿宋_GB2312" w:cs="Times New Roman"/>
          <w:lang w:eastAsia="zh-CN"/>
        </w:rPr>
      </w:pPr>
    </w:p>
    <w:p w14:paraId="7E5F598D">
      <w:pPr>
        <w:pStyle w:val="3"/>
        <w:spacing w:line="560" w:lineRule="exact"/>
        <w:jc w:val="both"/>
        <w:rPr>
          <w:rFonts w:ascii="Times New Roman" w:hAnsi="Times New Roman" w:eastAsia="仿宋_GB2312" w:cs="Times New Roman"/>
          <w:lang w:eastAsia="zh-CN"/>
        </w:rPr>
      </w:pPr>
    </w:p>
    <w:p w14:paraId="2AFB7813">
      <w:pPr>
        <w:pStyle w:val="3"/>
        <w:spacing w:line="560" w:lineRule="exact"/>
        <w:jc w:val="both"/>
        <w:rPr>
          <w:rFonts w:ascii="Times New Roman" w:hAnsi="Times New Roman" w:eastAsia="仿宋_GB2312" w:cs="Times New Roman"/>
          <w:lang w:eastAsia="zh-CN"/>
        </w:rPr>
      </w:pPr>
    </w:p>
    <w:p w14:paraId="0C3A4281">
      <w:pPr>
        <w:pStyle w:val="3"/>
        <w:spacing w:line="560" w:lineRule="exact"/>
        <w:jc w:val="both"/>
        <w:rPr>
          <w:rFonts w:ascii="Times New Roman" w:hAnsi="Times New Roman" w:eastAsia="仿宋_GB2312" w:cs="Times New Roman"/>
          <w:lang w:eastAsia="zh-CN"/>
        </w:rPr>
      </w:pPr>
    </w:p>
    <w:p w14:paraId="3215FAEC">
      <w:pPr>
        <w:pStyle w:val="3"/>
        <w:spacing w:line="560" w:lineRule="exact"/>
        <w:jc w:val="both"/>
        <w:rPr>
          <w:rFonts w:ascii="Times New Roman" w:hAnsi="Times New Roman" w:eastAsia="仿宋_GB2312" w:cs="Times New Roman"/>
          <w:lang w:eastAsia="zh-CN"/>
        </w:rPr>
      </w:pPr>
    </w:p>
    <w:p w14:paraId="6D69EF31">
      <w:pPr>
        <w:pStyle w:val="3"/>
        <w:spacing w:line="20" w:lineRule="exact"/>
        <w:ind w:left="122"/>
        <w:jc w:val="both"/>
        <w:rPr>
          <w:rFonts w:ascii="Times New Roman" w:hAnsi="Times New Roman"/>
          <w:w w:val="90"/>
          <w:sz w:val="28"/>
        </w:rPr>
      </w:pPr>
      <w:bookmarkStart w:id="0" w:name="_GoBack"/>
      <w:bookmarkEnd w:id="0"/>
    </w:p>
    <w:sectPr>
      <w:footerReference r:id="rId3" w:type="default"/>
      <w:pgSz w:w="11910" w:h="16840"/>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C107B">
    <w:pPr>
      <w:pStyle w:val="6"/>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24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4535" cy="230505"/>
                      </a:xfrm>
                      <a:prstGeom prst="rect">
                        <a:avLst/>
                      </a:prstGeom>
                      <a:noFill/>
                      <a:ln w="9525">
                        <a:noFill/>
                      </a:ln>
                    </wps:spPr>
                    <wps:txbx>
                      <w:txbxContent>
                        <w:p w14:paraId="71432929">
                          <w:pPr>
                            <w:pStyle w:val="6"/>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8.15pt;width:57.05pt;mso-position-horizontal:outside;mso-position-horizontal-relative:margin;mso-wrap-style:none;z-index:251660288;mso-width-relative:page;mso-height-relative:page;" filled="f" stroked="f" coordsize="21600,21600" o:gfxdata="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1+TN9IAAAAEAQAADwAAAAAAAAAB&#10;ACAAAAAiAAAAZHJzL2Rvd25yZXYueG1sUEsBAhQAFAAAAAgAh07iQP1rf6XdAQAAqwMAAA4AAAAA&#10;AAAAAQAgAAAAIQEAAGRycy9lMm9Eb2MueG1sUEsFBgAAAAAGAAYAWQEAAHAFAAAAAA==&#10;">
              <v:fill on="f" focussize="0,0"/>
              <v:stroke on="f"/>
              <v:imagedata o:title=""/>
              <o:lock v:ext="edit" aspectratio="f"/>
              <v:textbox inset="0mm,0mm,0mm,0mm" style="mso-fit-shape-to-text:t;">
                <w:txbxContent>
                  <w:p w14:paraId="71432929">
                    <w:pPr>
                      <w:pStyle w:val="6"/>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3D"/>
    <w:rsid w:val="00012C87"/>
    <w:rsid w:val="00015A88"/>
    <w:rsid w:val="0002618F"/>
    <w:rsid w:val="00026303"/>
    <w:rsid w:val="000312D0"/>
    <w:rsid w:val="00034152"/>
    <w:rsid w:val="00040684"/>
    <w:rsid w:val="000417DF"/>
    <w:rsid w:val="00042311"/>
    <w:rsid w:val="000442ED"/>
    <w:rsid w:val="00057133"/>
    <w:rsid w:val="0006374E"/>
    <w:rsid w:val="000702BC"/>
    <w:rsid w:val="00072E4A"/>
    <w:rsid w:val="00077839"/>
    <w:rsid w:val="000853D8"/>
    <w:rsid w:val="000872A4"/>
    <w:rsid w:val="00087DD2"/>
    <w:rsid w:val="000917A4"/>
    <w:rsid w:val="00092D8E"/>
    <w:rsid w:val="000A2A56"/>
    <w:rsid w:val="000A577D"/>
    <w:rsid w:val="000C34DC"/>
    <w:rsid w:val="000D1EBF"/>
    <w:rsid w:val="000D6A18"/>
    <w:rsid w:val="000D7803"/>
    <w:rsid w:val="000F1207"/>
    <w:rsid w:val="000F47A2"/>
    <w:rsid w:val="0010047E"/>
    <w:rsid w:val="00100BFD"/>
    <w:rsid w:val="00101F65"/>
    <w:rsid w:val="001035AB"/>
    <w:rsid w:val="00110304"/>
    <w:rsid w:val="00110E58"/>
    <w:rsid w:val="0011233D"/>
    <w:rsid w:val="00120C63"/>
    <w:rsid w:val="001226FA"/>
    <w:rsid w:val="00134244"/>
    <w:rsid w:val="001440EE"/>
    <w:rsid w:val="001501C5"/>
    <w:rsid w:val="0015422B"/>
    <w:rsid w:val="001577C1"/>
    <w:rsid w:val="0017477A"/>
    <w:rsid w:val="001757BA"/>
    <w:rsid w:val="00176959"/>
    <w:rsid w:val="00190323"/>
    <w:rsid w:val="00194103"/>
    <w:rsid w:val="001B5473"/>
    <w:rsid w:val="001B67D7"/>
    <w:rsid w:val="001C391F"/>
    <w:rsid w:val="001D303B"/>
    <w:rsid w:val="001D5F03"/>
    <w:rsid w:val="001D6792"/>
    <w:rsid w:val="001E20FD"/>
    <w:rsid w:val="001E7F53"/>
    <w:rsid w:val="001F1CE9"/>
    <w:rsid w:val="001F418C"/>
    <w:rsid w:val="00205BB0"/>
    <w:rsid w:val="00212DAD"/>
    <w:rsid w:val="002217AD"/>
    <w:rsid w:val="00221909"/>
    <w:rsid w:val="002224CC"/>
    <w:rsid w:val="002260D1"/>
    <w:rsid w:val="00227329"/>
    <w:rsid w:val="00230FBC"/>
    <w:rsid w:val="0023405D"/>
    <w:rsid w:val="00240B85"/>
    <w:rsid w:val="002573DA"/>
    <w:rsid w:val="00257D7C"/>
    <w:rsid w:val="00264DD7"/>
    <w:rsid w:val="0027113E"/>
    <w:rsid w:val="00272472"/>
    <w:rsid w:val="00273478"/>
    <w:rsid w:val="002739C0"/>
    <w:rsid w:val="0027473E"/>
    <w:rsid w:val="00274C1F"/>
    <w:rsid w:val="002760CD"/>
    <w:rsid w:val="002828E6"/>
    <w:rsid w:val="00284A60"/>
    <w:rsid w:val="00287306"/>
    <w:rsid w:val="00294265"/>
    <w:rsid w:val="002A22B4"/>
    <w:rsid w:val="002A7A58"/>
    <w:rsid w:val="002B44FB"/>
    <w:rsid w:val="002B4B62"/>
    <w:rsid w:val="002C1E24"/>
    <w:rsid w:val="002D17A1"/>
    <w:rsid w:val="002E1D2F"/>
    <w:rsid w:val="002F15E4"/>
    <w:rsid w:val="002F405C"/>
    <w:rsid w:val="002F51D1"/>
    <w:rsid w:val="003043D1"/>
    <w:rsid w:val="00332617"/>
    <w:rsid w:val="00332A7A"/>
    <w:rsid w:val="00332B72"/>
    <w:rsid w:val="00337048"/>
    <w:rsid w:val="003427F8"/>
    <w:rsid w:val="00342C9C"/>
    <w:rsid w:val="00344370"/>
    <w:rsid w:val="00344764"/>
    <w:rsid w:val="003519E7"/>
    <w:rsid w:val="00353A62"/>
    <w:rsid w:val="003618C7"/>
    <w:rsid w:val="0036244C"/>
    <w:rsid w:val="003663E7"/>
    <w:rsid w:val="00370D15"/>
    <w:rsid w:val="00373EFA"/>
    <w:rsid w:val="00375DB4"/>
    <w:rsid w:val="0037702B"/>
    <w:rsid w:val="003807C4"/>
    <w:rsid w:val="00381FC6"/>
    <w:rsid w:val="003831A2"/>
    <w:rsid w:val="00385024"/>
    <w:rsid w:val="0038657D"/>
    <w:rsid w:val="0038780A"/>
    <w:rsid w:val="003A0580"/>
    <w:rsid w:val="003A1582"/>
    <w:rsid w:val="003A4859"/>
    <w:rsid w:val="003A5342"/>
    <w:rsid w:val="003C21C7"/>
    <w:rsid w:val="003C7274"/>
    <w:rsid w:val="003D5F41"/>
    <w:rsid w:val="003F3528"/>
    <w:rsid w:val="004027E9"/>
    <w:rsid w:val="004109A2"/>
    <w:rsid w:val="00411D41"/>
    <w:rsid w:val="00420988"/>
    <w:rsid w:val="00421782"/>
    <w:rsid w:val="0042426B"/>
    <w:rsid w:val="00430495"/>
    <w:rsid w:val="004456F3"/>
    <w:rsid w:val="00450E35"/>
    <w:rsid w:val="00451451"/>
    <w:rsid w:val="00455F52"/>
    <w:rsid w:val="00470531"/>
    <w:rsid w:val="00480D8F"/>
    <w:rsid w:val="00481AB4"/>
    <w:rsid w:val="00484416"/>
    <w:rsid w:val="004A727D"/>
    <w:rsid w:val="004B5DB0"/>
    <w:rsid w:val="004B5EF9"/>
    <w:rsid w:val="004C451C"/>
    <w:rsid w:val="004D2D56"/>
    <w:rsid w:val="004E26BF"/>
    <w:rsid w:val="004E55D9"/>
    <w:rsid w:val="004F40A9"/>
    <w:rsid w:val="004F7558"/>
    <w:rsid w:val="00501943"/>
    <w:rsid w:val="00506D5E"/>
    <w:rsid w:val="00510319"/>
    <w:rsid w:val="0051246E"/>
    <w:rsid w:val="0052047D"/>
    <w:rsid w:val="00524EDA"/>
    <w:rsid w:val="00525449"/>
    <w:rsid w:val="00530193"/>
    <w:rsid w:val="0053133D"/>
    <w:rsid w:val="00540B32"/>
    <w:rsid w:val="00541761"/>
    <w:rsid w:val="005452C8"/>
    <w:rsid w:val="00547A79"/>
    <w:rsid w:val="005503EC"/>
    <w:rsid w:val="00556DAB"/>
    <w:rsid w:val="00557649"/>
    <w:rsid w:val="005644DA"/>
    <w:rsid w:val="00574934"/>
    <w:rsid w:val="00574FD7"/>
    <w:rsid w:val="005831EA"/>
    <w:rsid w:val="00596118"/>
    <w:rsid w:val="00596D01"/>
    <w:rsid w:val="005A0682"/>
    <w:rsid w:val="005B14E4"/>
    <w:rsid w:val="005B468B"/>
    <w:rsid w:val="005B5B04"/>
    <w:rsid w:val="005C0B89"/>
    <w:rsid w:val="005C4D59"/>
    <w:rsid w:val="005C6FB1"/>
    <w:rsid w:val="005D33FD"/>
    <w:rsid w:val="005E0D12"/>
    <w:rsid w:val="005E2ABC"/>
    <w:rsid w:val="005E4CEC"/>
    <w:rsid w:val="005F0DCF"/>
    <w:rsid w:val="005F3557"/>
    <w:rsid w:val="005F7E4F"/>
    <w:rsid w:val="00604957"/>
    <w:rsid w:val="0060605F"/>
    <w:rsid w:val="00607F34"/>
    <w:rsid w:val="00610BA2"/>
    <w:rsid w:val="00622DD9"/>
    <w:rsid w:val="00623592"/>
    <w:rsid w:val="00627034"/>
    <w:rsid w:val="00635B11"/>
    <w:rsid w:val="006467DB"/>
    <w:rsid w:val="00646BCE"/>
    <w:rsid w:val="006636B8"/>
    <w:rsid w:val="00693095"/>
    <w:rsid w:val="00693119"/>
    <w:rsid w:val="006A2186"/>
    <w:rsid w:val="006A26BD"/>
    <w:rsid w:val="006A46D5"/>
    <w:rsid w:val="006C2C25"/>
    <w:rsid w:val="006C6688"/>
    <w:rsid w:val="006D4223"/>
    <w:rsid w:val="006D606A"/>
    <w:rsid w:val="006F27A8"/>
    <w:rsid w:val="0070352B"/>
    <w:rsid w:val="0070529A"/>
    <w:rsid w:val="0072027D"/>
    <w:rsid w:val="00726FFA"/>
    <w:rsid w:val="00730309"/>
    <w:rsid w:val="007343E3"/>
    <w:rsid w:val="00734E53"/>
    <w:rsid w:val="007369D0"/>
    <w:rsid w:val="00737305"/>
    <w:rsid w:val="00742746"/>
    <w:rsid w:val="00745EF0"/>
    <w:rsid w:val="00763605"/>
    <w:rsid w:val="00783172"/>
    <w:rsid w:val="0078569F"/>
    <w:rsid w:val="007A0317"/>
    <w:rsid w:val="007B440A"/>
    <w:rsid w:val="007B7F78"/>
    <w:rsid w:val="007D4159"/>
    <w:rsid w:val="007D70FE"/>
    <w:rsid w:val="007E0050"/>
    <w:rsid w:val="007E5702"/>
    <w:rsid w:val="007F0C6F"/>
    <w:rsid w:val="007F25A7"/>
    <w:rsid w:val="007F34A0"/>
    <w:rsid w:val="00806050"/>
    <w:rsid w:val="00814E30"/>
    <w:rsid w:val="00816260"/>
    <w:rsid w:val="00823E7D"/>
    <w:rsid w:val="00832C2E"/>
    <w:rsid w:val="00833444"/>
    <w:rsid w:val="0084086E"/>
    <w:rsid w:val="00841A46"/>
    <w:rsid w:val="00846F88"/>
    <w:rsid w:val="008551E3"/>
    <w:rsid w:val="0085613A"/>
    <w:rsid w:val="00864D42"/>
    <w:rsid w:val="00864DD0"/>
    <w:rsid w:val="0087234E"/>
    <w:rsid w:val="00877E16"/>
    <w:rsid w:val="00880BDA"/>
    <w:rsid w:val="00881709"/>
    <w:rsid w:val="00895EE0"/>
    <w:rsid w:val="00897193"/>
    <w:rsid w:val="008A2454"/>
    <w:rsid w:val="008B363E"/>
    <w:rsid w:val="008C0A3B"/>
    <w:rsid w:val="008C3842"/>
    <w:rsid w:val="008C4A56"/>
    <w:rsid w:val="008C7E62"/>
    <w:rsid w:val="008D0D07"/>
    <w:rsid w:val="008D11ED"/>
    <w:rsid w:val="008D7306"/>
    <w:rsid w:val="008E35BB"/>
    <w:rsid w:val="008E4192"/>
    <w:rsid w:val="008E67C6"/>
    <w:rsid w:val="008F02D3"/>
    <w:rsid w:val="008F54DD"/>
    <w:rsid w:val="00904268"/>
    <w:rsid w:val="00905141"/>
    <w:rsid w:val="00923143"/>
    <w:rsid w:val="00924E1D"/>
    <w:rsid w:val="00954AE2"/>
    <w:rsid w:val="00961257"/>
    <w:rsid w:val="00972F18"/>
    <w:rsid w:val="009744A5"/>
    <w:rsid w:val="00977726"/>
    <w:rsid w:val="009A183A"/>
    <w:rsid w:val="009A25AD"/>
    <w:rsid w:val="009A4847"/>
    <w:rsid w:val="009A6371"/>
    <w:rsid w:val="009C391D"/>
    <w:rsid w:val="009D1A78"/>
    <w:rsid w:val="009E2888"/>
    <w:rsid w:val="009F252C"/>
    <w:rsid w:val="00A026E7"/>
    <w:rsid w:val="00A1077D"/>
    <w:rsid w:val="00A11CF3"/>
    <w:rsid w:val="00A13291"/>
    <w:rsid w:val="00A20971"/>
    <w:rsid w:val="00A23CB6"/>
    <w:rsid w:val="00A24320"/>
    <w:rsid w:val="00A25BB8"/>
    <w:rsid w:val="00A260F6"/>
    <w:rsid w:val="00A35EC6"/>
    <w:rsid w:val="00A524AC"/>
    <w:rsid w:val="00A65E2B"/>
    <w:rsid w:val="00A829F4"/>
    <w:rsid w:val="00A86C57"/>
    <w:rsid w:val="00A92DD1"/>
    <w:rsid w:val="00A96FC6"/>
    <w:rsid w:val="00AA5F96"/>
    <w:rsid w:val="00AB11ED"/>
    <w:rsid w:val="00AB2DD4"/>
    <w:rsid w:val="00AB3BCA"/>
    <w:rsid w:val="00AE0ACE"/>
    <w:rsid w:val="00AF5E77"/>
    <w:rsid w:val="00B0062F"/>
    <w:rsid w:val="00B06107"/>
    <w:rsid w:val="00B134D2"/>
    <w:rsid w:val="00B204EF"/>
    <w:rsid w:val="00B279A1"/>
    <w:rsid w:val="00B31AE3"/>
    <w:rsid w:val="00B40A29"/>
    <w:rsid w:val="00B43B37"/>
    <w:rsid w:val="00B44CBB"/>
    <w:rsid w:val="00B45A38"/>
    <w:rsid w:val="00B5674F"/>
    <w:rsid w:val="00B56987"/>
    <w:rsid w:val="00B61585"/>
    <w:rsid w:val="00B62BE3"/>
    <w:rsid w:val="00B66DE1"/>
    <w:rsid w:val="00B7190C"/>
    <w:rsid w:val="00B72634"/>
    <w:rsid w:val="00B73AD2"/>
    <w:rsid w:val="00B7722E"/>
    <w:rsid w:val="00B77A65"/>
    <w:rsid w:val="00B863BC"/>
    <w:rsid w:val="00B93AC0"/>
    <w:rsid w:val="00B97A87"/>
    <w:rsid w:val="00BA634D"/>
    <w:rsid w:val="00BC0964"/>
    <w:rsid w:val="00BC3004"/>
    <w:rsid w:val="00BC3A21"/>
    <w:rsid w:val="00BC426A"/>
    <w:rsid w:val="00BD66A3"/>
    <w:rsid w:val="00BF15D8"/>
    <w:rsid w:val="00BF63EB"/>
    <w:rsid w:val="00BF7E16"/>
    <w:rsid w:val="00C01B80"/>
    <w:rsid w:val="00C023AF"/>
    <w:rsid w:val="00C02A56"/>
    <w:rsid w:val="00C0441F"/>
    <w:rsid w:val="00C10CB5"/>
    <w:rsid w:val="00C11811"/>
    <w:rsid w:val="00C11ADE"/>
    <w:rsid w:val="00C24ADD"/>
    <w:rsid w:val="00C26C14"/>
    <w:rsid w:val="00C27596"/>
    <w:rsid w:val="00C275DD"/>
    <w:rsid w:val="00C305FE"/>
    <w:rsid w:val="00C31750"/>
    <w:rsid w:val="00C31A17"/>
    <w:rsid w:val="00C323A9"/>
    <w:rsid w:val="00C33365"/>
    <w:rsid w:val="00C37D5A"/>
    <w:rsid w:val="00C40474"/>
    <w:rsid w:val="00C47981"/>
    <w:rsid w:val="00C52C6C"/>
    <w:rsid w:val="00C577BE"/>
    <w:rsid w:val="00C608B4"/>
    <w:rsid w:val="00C77C73"/>
    <w:rsid w:val="00C91A4C"/>
    <w:rsid w:val="00CA4839"/>
    <w:rsid w:val="00CC052C"/>
    <w:rsid w:val="00CC4DA4"/>
    <w:rsid w:val="00CC6E4D"/>
    <w:rsid w:val="00CD2471"/>
    <w:rsid w:val="00CD365B"/>
    <w:rsid w:val="00CF2E87"/>
    <w:rsid w:val="00CF7C4A"/>
    <w:rsid w:val="00D05F03"/>
    <w:rsid w:val="00D11764"/>
    <w:rsid w:val="00D300B7"/>
    <w:rsid w:val="00D41173"/>
    <w:rsid w:val="00D606FE"/>
    <w:rsid w:val="00D62D63"/>
    <w:rsid w:val="00D72BB5"/>
    <w:rsid w:val="00D74227"/>
    <w:rsid w:val="00D86C23"/>
    <w:rsid w:val="00D93EF3"/>
    <w:rsid w:val="00DB3BBB"/>
    <w:rsid w:val="00DB3C74"/>
    <w:rsid w:val="00DD109D"/>
    <w:rsid w:val="00DD5AFF"/>
    <w:rsid w:val="00DE0687"/>
    <w:rsid w:val="00DE7662"/>
    <w:rsid w:val="00DF371C"/>
    <w:rsid w:val="00DF5290"/>
    <w:rsid w:val="00DF6CC5"/>
    <w:rsid w:val="00E11FC6"/>
    <w:rsid w:val="00E1228C"/>
    <w:rsid w:val="00E162E6"/>
    <w:rsid w:val="00E16EC1"/>
    <w:rsid w:val="00E25D5F"/>
    <w:rsid w:val="00E27628"/>
    <w:rsid w:val="00E3609A"/>
    <w:rsid w:val="00E37B64"/>
    <w:rsid w:val="00E4084B"/>
    <w:rsid w:val="00E419ED"/>
    <w:rsid w:val="00E42B58"/>
    <w:rsid w:val="00E50687"/>
    <w:rsid w:val="00E5182B"/>
    <w:rsid w:val="00E53F0B"/>
    <w:rsid w:val="00E6377E"/>
    <w:rsid w:val="00E66753"/>
    <w:rsid w:val="00E72684"/>
    <w:rsid w:val="00E92BC5"/>
    <w:rsid w:val="00E93338"/>
    <w:rsid w:val="00EB6295"/>
    <w:rsid w:val="00EC6AD4"/>
    <w:rsid w:val="00EE750D"/>
    <w:rsid w:val="00F007D1"/>
    <w:rsid w:val="00F22A99"/>
    <w:rsid w:val="00F23D62"/>
    <w:rsid w:val="00F24F52"/>
    <w:rsid w:val="00F307EB"/>
    <w:rsid w:val="00F31E5A"/>
    <w:rsid w:val="00F400C5"/>
    <w:rsid w:val="00F4411D"/>
    <w:rsid w:val="00F467AD"/>
    <w:rsid w:val="00F506B7"/>
    <w:rsid w:val="00F528D5"/>
    <w:rsid w:val="00F5465F"/>
    <w:rsid w:val="00F606C2"/>
    <w:rsid w:val="00F62BAE"/>
    <w:rsid w:val="00F62F02"/>
    <w:rsid w:val="00F70C52"/>
    <w:rsid w:val="00F75F07"/>
    <w:rsid w:val="00F76A10"/>
    <w:rsid w:val="00F91A2D"/>
    <w:rsid w:val="00FA02F6"/>
    <w:rsid w:val="00FA68BE"/>
    <w:rsid w:val="00FB118A"/>
    <w:rsid w:val="00FB5569"/>
    <w:rsid w:val="00FD6880"/>
    <w:rsid w:val="00FD6A21"/>
    <w:rsid w:val="00FD6C50"/>
    <w:rsid w:val="00FD77CF"/>
    <w:rsid w:val="00FE1CB6"/>
    <w:rsid w:val="00FE2379"/>
    <w:rsid w:val="00FE539B"/>
    <w:rsid w:val="036F58DB"/>
    <w:rsid w:val="04C13F02"/>
    <w:rsid w:val="082D2514"/>
    <w:rsid w:val="0B3105C5"/>
    <w:rsid w:val="0BC0308C"/>
    <w:rsid w:val="0C1022DB"/>
    <w:rsid w:val="10477160"/>
    <w:rsid w:val="14F219F2"/>
    <w:rsid w:val="17DA6A2B"/>
    <w:rsid w:val="1DE764AA"/>
    <w:rsid w:val="1E884528"/>
    <w:rsid w:val="23AF26D6"/>
    <w:rsid w:val="249C6368"/>
    <w:rsid w:val="25EF65D9"/>
    <w:rsid w:val="263C5D13"/>
    <w:rsid w:val="2B2B4647"/>
    <w:rsid w:val="2D8E19D3"/>
    <w:rsid w:val="2DA1AC4D"/>
    <w:rsid w:val="302564CA"/>
    <w:rsid w:val="34860C06"/>
    <w:rsid w:val="38632A28"/>
    <w:rsid w:val="38837C87"/>
    <w:rsid w:val="39FBD9CD"/>
    <w:rsid w:val="3B7FDD98"/>
    <w:rsid w:val="3C0E19EC"/>
    <w:rsid w:val="3CDFE8A0"/>
    <w:rsid w:val="3DBADED2"/>
    <w:rsid w:val="3E873FA0"/>
    <w:rsid w:val="3FFDE818"/>
    <w:rsid w:val="49B00612"/>
    <w:rsid w:val="49FBB4F8"/>
    <w:rsid w:val="4A807CBE"/>
    <w:rsid w:val="4A8C30E7"/>
    <w:rsid w:val="4BBB21BC"/>
    <w:rsid w:val="4BC57C21"/>
    <w:rsid w:val="4DFEF3FB"/>
    <w:rsid w:val="4E197D61"/>
    <w:rsid w:val="4F164876"/>
    <w:rsid w:val="4FB69A35"/>
    <w:rsid w:val="51193FEF"/>
    <w:rsid w:val="51E5511B"/>
    <w:rsid w:val="53761FB3"/>
    <w:rsid w:val="55D64B6E"/>
    <w:rsid w:val="577706B9"/>
    <w:rsid w:val="57B54BF4"/>
    <w:rsid w:val="58100584"/>
    <w:rsid w:val="583A4176"/>
    <w:rsid w:val="59C22251"/>
    <w:rsid w:val="5AB113DB"/>
    <w:rsid w:val="5AF2BA7D"/>
    <w:rsid w:val="5B02695C"/>
    <w:rsid w:val="5BB3730D"/>
    <w:rsid w:val="5BF9EB96"/>
    <w:rsid w:val="5BFE23DB"/>
    <w:rsid w:val="5C206515"/>
    <w:rsid w:val="5E2376F6"/>
    <w:rsid w:val="61003832"/>
    <w:rsid w:val="63FD68DB"/>
    <w:rsid w:val="67825B46"/>
    <w:rsid w:val="67AC7651"/>
    <w:rsid w:val="681DFB00"/>
    <w:rsid w:val="698EB3FB"/>
    <w:rsid w:val="6A7F4E96"/>
    <w:rsid w:val="6ADC340E"/>
    <w:rsid w:val="6BBF4255"/>
    <w:rsid w:val="6CA27A05"/>
    <w:rsid w:val="6EEB1338"/>
    <w:rsid w:val="6EF73959"/>
    <w:rsid w:val="6F632531"/>
    <w:rsid w:val="6F66AA13"/>
    <w:rsid w:val="6FBF8DC6"/>
    <w:rsid w:val="703F69E2"/>
    <w:rsid w:val="743C135B"/>
    <w:rsid w:val="749ED22F"/>
    <w:rsid w:val="75EFB93B"/>
    <w:rsid w:val="76DAE915"/>
    <w:rsid w:val="76EE2EBD"/>
    <w:rsid w:val="775D2CD6"/>
    <w:rsid w:val="77AF5119"/>
    <w:rsid w:val="77F51908"/>
    <w:rsid w:val="78C9444F"/>
    <w:rsid w:val="791F0B62"/>
    <w:rsid w:val="797F6806"/>
    <w:rsid w:val="79FF723D"/>
    <w:rsid w:val="7ADF1B08"/>
    <w:rsid w:val="7BEED170"/>
    <w:rsid w:val="7BF47BA0"/>
    <w:rsid w:val="7BFE908B"/>
    <w:rsid w:val="7C776EA4"/>
    <w:rsid w:val="7D9D4D9B"/>
    <w:rsid w:val="7DCE0D94"/>
    <w:rsid w:val="7DFEC824"/>
    <w:rsid w:val="7DFFFA64"/>
    <w:rsid w:val="7EF1A22A"/>
    <w:rsid w:val="7EF7242F"/>
    <w:rsid w:val="7EF7A9CC"/>
    <w:rsid w:val="7F7FADF3"/>
    <w:rsid w:val="7F7FF0E4"/>
    <w:rsid w:val="7F7FF5CC"/>
    <w:rsid w:val="7FBD5EB4"/>
    <w:rsid w:val="7FBF2A85"/>
    <w:rsid w:val="7FDFB714"/>
    <w:rsid w:val="7FF59A8D"/>
    <w:rsid w:val="7FF7CD69"/>
    <w:rsid w:val="7FFEFE88"/>
    <w:rsid w:val="9FDF7D39"/>
    <w:rsid w:val="A9FFFD36"/>
    <w:rsid w:val="AB4F4C0C"/>
    <w:rsid w:val="ACF37D28"/>
    <w:rsid w:val="B7BB5298"/>
    <w:rsid w:val="BAF6B6E4"/>
    <w:rsid w:val="BEFFFB26"/>
    <w:rsid w:val="BFFF5495"/>
    <w:rsid w:val="CFFE74C3"/>
    <w:rsid w:val="D1734D35"/>
    <w:rsid w:val="D8FF56C0"/>
    <w:rsid w:val="DB5EE25F"/>
    <w:rsid w:val="DBF657EE"/>
    <w:rsid w:val="DDBEEBD4"/>
    <w:rsid w:val="DEBE8205"/>
    <w:rsid w:val="DF7FEEC0"/>
    <w:rsid w:val="E53F7A66"/>
    <w:rsid w:val="E7B74595"/>
    <w:rsid w:val="E8F7454F"/>
    <w:rsid w:val="EA7248A3"/>
    <w:rsid w:val="EDD3BD80"/>
    <w:rsid w:val="EDFFE7DB"/>
    <w:rsid w:val="EFFE0B22"/>
    <w:rsid w:val="EFFE3714"/>
    <w:rsid w:val="F1FF5356"/>
    <w:rsid w:val="F2FF7BB5"/>
    <w:rsid w:val="F3E40FCB"/>
    <w:rsid w:val="F9FF5314"/>
    <w:rsid w:val="FB28D86F"/>
    <w:rsid w:val="FBCF3C39"/>
    <w:rsid w:val="FCEEEC1B"/>
    <w:rsid w:val="FDFF4177"/>
    <w:rsid w:val="FEA9A536"/>
    <w:rsid w:val="FF7748BD"/>
    <w:rsid w:val="FF7D8066"/>
    <w:rsid w:val="FFBF41B7"/>
    <w:rsid w:val="FFDB41DF"/>
    <w:rsid w:val="FFEACEDD"/>
    <w:rsid w:val="FFFB7DD7"/>
    <w:rsid w:val="FFFE2887"/>
    <w:rsid w:val="FFFF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keepNext/>
      <w:keepLines/>
      <w:spacing w:line="360" w:lineRule="auto"/>
      <w:outlineLvl w:val="0"/>
    </w:pPr>
    <w:rPr>
      <w:rFonts w:ascii="Times New Roman" w:hAnsi="Times New Roman" w:eastAsia="黑体"/>
      <w:bCs/>
      <w:kern w:val="44"/>
      <w:sz w:val="28"/>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ody Text Indent"/>
    <w:basedOn w:val="1"/>
    <w:unhideWhenUsed/>
    <w:qFormat/>
    <w:uiPriority w:val="99"/>
    <w:pPr>
      <w:spacing w:after="120"/>
      <w:ind w:left="420" w:leftChars="200"/>
    </w:pPr>
  </w:style>
  <w:style w:type="paragraph" w:styleId="5">
    <w:name w:val="Plain Text"/>
    <w:basedOn w:val="1"/>
    <w:link w:val="18"/>
    <w:unhideWhenUsed/>
    <w:qFormat/>
    <w:uiPriority w:val="99"/>
    <w:pPr>
      <w:widowControl/>
      <w:autoSpaceDE/>
      <w:autoSpaceDN/>
      <w:spacing w:before="100" w:beforeAutospacing="1" w:after="100" w:afterAutospacing="1"/>
    </w:pPr>
    <w:rPr>
      <w:sz w:val="24"/>
      <w:szCs w:val="24"/>
      <w:lang w:eastAsia="zh-CN"/>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paragraph" w:styleId="9">
    <w:name w:val="Normal (Web)"/>
    <w:basedOn w:val="1"/>
    <w:qFormat/>
    <w:uiPriority w:val="99"/>
    <w:pPr>
      <w:spacing w:beforeAutospacing="1" w:afterAutospacing="1"/>
    </w:pPr>
    <w:rPr>
      <w:rFonts w:cs="Times New Roman"/>
      <w:sz w:val="24"/>
      <w:lang w:eastAsia="zh-CN"/>
    </w:rPr>
  </w:style>
  <w:style w:type="paragraph" w:styleId="10">
    <w:name w:val="Body Text First Indent 2"/>
    <w:basedOn w:val="4"/>
    <w:next w:val="1"/>
    <w:unhideWhenUsed/>
    <w:qFormat/>
    <w:uiPriority w:val="99"/>
    <w:pPr>
      <w:ind w:firstLine="420" w:firstLineChars="200"/>
    </w:pPr>
  </w:style>
  <w:style w:type="character" w:styleId="13">
    <w:name w:val="Strong"/>
    <w:basedOn w:val="12"/>
    <w:qFormat/>
    <w:uiPriority w:val="22"/>
    <w:rPr>
      <w:b/>
      <w:bCs/>
    </w:rPr>
  </w:style>
  <w:style w:type="character" w:styleId="14">
    <w:name w:val="Emphasis"/>
    <w:basedOn w:val="12"/>
    <w:qFormat/>
    <w:uiPriority w:val="20"/>
    <w:rPr>
      <w:i/>
      <w:iCs/>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纯文本 字符"/>
    <w:basedOn w:val="12"/>
    <w:link w:val="5"/>
    <w:qFormat/>
    <w:uiPriority w:val="99"/>
    <w:rPr>
      <w:rFonts w:ascii="宋体" w:hAnsi="宋体" w:cs="宋体"/>
      <w:sz w:val="24"/>
      <w:szCs w:val="24"/>
    </w:rPr>
  </w:style>
  <w:style w:type="character" w:customStyle="1" w:styleId="19">
    <w:name w:val="style1"/>
    <w:basedOn w:val="12"/>
    <w:qFormat/>
    <w:uiPriority w:val="0"/>
  </w:style>
  <w:style w:type="character" w:customStyle="1" w:styleId="20">
    <w:name w:val="HTML 预设格式 字符"/>
    <w:basedOn w:val="12"/>
    <w:link w:val="8"/>
    <w:qFormat/>
    <w:uiPriority w:val="99"/>
    <w:rPr>
      <w:rFonts w:ascii="宋体" w:hAnsi="宋体" w:cs="宋体"/>
      <w:sz w:val="24"/>
      <w:szCs w:val="24"/>
    </w:rPr>
  </w:style>
  <w:style w:type="paragraph" w:customStyle="1" w:styleId="21">
    <w:name w:val="页脚1"/>
    <w:basedOn w:val="1"/>
    <w:next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8654</Words>
  <Characters>8771</Characters>
  <Lines>272</Lines>
  <Paragraphs>99</Paragraphs>
  <TotalTime>1</TotalTime>
  <ScaleCrop>false</ScaleCrop>
  <LinksUpToDate>false</LinksUpToDate>
  <CharactersWithSpaces>8778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2025-08-07T09:45:00Z</dcterms:created>
  <dc:creator>dell-</dc:creator>
  <cp:lastModifiedBy>四叶草</cp:lastModifiedBy>
  <cp:lastPrinted>2025-04-07T03:29:00Z</cp:lastPrinted>
  <dcterms:modified xsi:type="dcterms:W3CDTF">2025-08-08T01:46:35Z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2052-12.1.0.21915</vt:lpwstr>
  </property>
  <property fmtid="{D5CDD505-2E9C-101B-9397-08002B2CF9AE}" pid="4" name="ICV">
    <vt:lpwstr>3BB3CB3AA0C14799B3BD91F8EEA83FB3_13</vt:lpwstr>
  </property>
  <property fmtid="{D5CDD505-2E9C-101B-9397-08002B2CF9AE}" pid="5" name="KSOTemplateDocerSaveRecord">
    <vt:lpwstr>eyJoZGlkIjoiNTYzMWJkNmEwY2E0YTEyMTc0Nzk2YzFlZmFjZjJkYzYiLCJ1c2VySWQiOiIxNTg4NjAwMjc0In0=</vt:lpwstr>
  </property>
</Properties>
</file>