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7C900" w14:textId="77777777" w:rsidR="00824CEF" w:rsidRDefault="00000000">
      <w:pPr>
        <w:jc w:val="both"/>
        <w:rPr>
          <w:rFonts w:ascii="Times New Roman" w:eastAsia="PMingLiU" w:hAnsi="Times New Roman"/>
          <w:sz w:val="100"/>
          <w:lang w:eastAsia="zh-CN"/>
        </w:rPr>
      </w:pPr>
      <w:r>
        <w:rPr>
          <w:rFonts w:ascii="Times New Roman" w:eastAsia="PMingLiU" w:hAnsi="Times New Roman" w:hint="eastAsia"/>
          <w:b/>
          <w:bCs/>
          <w:color w:val="FF0000"/>
          <w:w w:val="88"/>
          <w:sz w:val="100"/>
          <w:lang w:eastAsia="zh-CN"/>
        </w:rPr>
        <w:t>安全风险监测预警信息</w:t>
      </w:r>
    </w:p>
    <w:p w14:paraId="6E970FC4" w14:textId="77777777" w:rsidR="00824CEF" w:rsidRDefault="00000000">
      <w:pPr>
        <w:pStyle w:val="a4"/>
        <w:spacing w:before="813"/>
        <w:ind w:left="88" w:right="175"/>
        <w:jc w:val="center"/>
        <w:rPr>
          <w:rFonts w:ascii="Times New Roman" w:eastAsia="仿宋_GB2312" w:hAnsi="Times New Roman" w:cs="Times New Roman"/>
          <w:lang w:eastAsia="zh-CN"/>
        </w:rPr>
      </w:pPr>
      <w:r>
        <w:rPr>
          <w:rFonts w:ascii="Times New Roman" w:eastAsia="仿宋_GB2312" w:hAnsi="Times New Roman" w:cs="Times New Roman" w:hint="eastAsia"/>
          <w:lang w:eastAsia="zh-CN"/>
        </w:rPr>
        <w:t>第</w:t>
      </w:r>
      <w:r>
        <w:rPr>
          <w:rFonts w:ascii="Times New Roman" w:eastAsia="仿宋_GB2312" w:hAnsi="Times New Roman" w:cs="Times New Roman" w:hint="eastAsia"/>
          <w:lang w:eastAsia="zh-CN"/>
        </w:rPr>
        <w:t>32</w:t>
      </w:r>
      <w:r>
        <w:rPr>
          <w:rFonts w:ascii="Times New Roman" w:eastAsia="仿宋_GB2312" w:hAnsi="Times New Roman" w:cs="Times New Roman" w:hint="eastAsia"/>
          <w:lang w:eastAsia="zh-CN"/>
        </w:rPr>
        <w:t>期</w:t>
      </w:r>
    </w:p>
    <w:p w14:paraId="3444BB54" w14:textId="77777777" w:rsidR="00824CEF" w:rsidRDefault="00824CEF">
      <w:pPr>
        <w:pStyle w:val="a4"/>
        <w:jc w:val="both"/>
        <w:rPr>
          <w:rFonts w:ascii="仿宋_GB2312" w:eastAsia="仿宋_GB2312" w:hAnsi="Times New Roman"/>
          <w:lang w:eastAsia="zh-CN"/>
        </w:rPr>
      </w:pPr>
    </w:p>
    <w:p w14:paraId="4BD3595C" w14:textId="77777777" w:rsidR="00824CEF" w:rsidRDefault="00000000">
      <w:pPr>
        <w:pStyle w:val="a4"/>
        <w:tabs>
          <w:tab w:val="left" w:pos="5987"/>
        </w:tabs>
        <w:ind w:rightChars="100" w:right="220"/>
        <w:jc w:val="both"/>
        <w:rPr>
          <w:rFonts w:ascii="仿宋_GB2312" w:eastAsia="仿宋_GB2312" w:hAnsi="Times New Roman"/>
          <w:lang w:eastAsia="zh-CN"/>
        </w:rPr>
      </w:pPr>
      <w:r>
        <w:rPr>
          <w:rFonts w:ascii="仿宋" w:eastAsia="仿宋" w:hAnsi="仿宋" w:cs="仿宋" w:hint="eastAsia"/>
          <w:noProof/>
          <w:spacing w:val="-20"/>
          <w:w w:val="90"/>
          <w:lang w:eastAsia="zh-CN"/>
        </w:rPr>
        <mc:AlternateContent>
          <mc:Choice Requires="wps">
            <w:drawing>
              <wp:anchor distT="0" distB="0" distL="0" distR="0" simplePos="0" relativeHeight="251660288" behindDoc="1" locked="0" layoutInCell="1" allowOverlap="1" wp14:anchorId="1A2F1A2C" wp14:editId="1C0BD211">
                <wp:simplePos x="0" y="0"/>
                <wp:positionH relativeFrom="page">
                  <wp:posOffset>999490</wp:posOffset>
                </wp:positionH>
                <wp:positionV relativeFrom="paragraph">
                  <wp:posOffset>299720</wp:posOffset>
                </wp:positionV>
                <wp:extent cx="5537200" cy="0"/>
                <wp:effectExtent l="0" t="0" r="0" b="0"/>
                <wp:wrapTopAndBottom/>
                <wp:docPr id="6" name="直接连接符 6"/>
                <wp:cNvGraphicFramePr/>
                <a:graphic xmlns:a="http://schemas.openxmlformats.org/drawingml/2006/main">
                  <a:graphicData uri="http://schemas.microsoft.com/office/word/2010/wordprocessingShape">
                    <wps:wsp>
                      <wps:cNvCnPr/>
                      <wps:spPr>
                        <a:xfrm>
                          <a:off x="0" y="0"/>
                          <a:ext cx="5537200" cy="0"/>
                        </a:xfrm>
                        <a:prstGeom prst="line">
                          <a:avLst/>
                        </a:prstGeom>
                        <a:ln w="2032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78.7pt;margin-top:23.6pt;height:0pt;width:436pt;mso-position-horizontal-relative:page;mso-wrap-distance-bottom:0pt;mso-wrap-distance-top:0pt;z-index:-251656192;mso-width-relative:page;mso-height-relative:page;" filled="f" stroked="t" coordsize="21600,21600" o:gfxdata="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nQMntYAAAAKAQAADwAAAAAAAAABACAAAAAiAAAAZHJzL2Rvd25yZXYueG1sUEsBAhQAFAAAAAgA&#10;h07iQBzRt83uAQAA2QMAAA4AAAAAAAAAAQAgAAAAJQEAAGRycy9lMm9Eb2MueG1sUEsFBgAAAAAG&#10;AAYAWQEAAIUFAAAAAA==&#10;">
                <v:fill on="f" focussize="0,0"/>
                <v:stroke weight="1.6pt" color="#FF0000" joinstyle="round"/>
                <v:imagedata o:title=""/>
                <o:lock v:ext="edit" aspectratio="f"/>
                <w10:wrap type="topAndBottom"/>
              </v:line>
            </w:pict>
          </mc:Fallback>
        </mc:AlternateContent>
      </w:r>
      <w:r>
        <w:rPr>
          <w:rFonts w:ascii="仿宋" w:eastAsia="仿宋" w:hAnsi="仿宋" w:cs="仿宋" w:hint="eastAsia"/>
          <w:spacing w:val="-20"/>
          <w:w w:val="90"/>
          <w:lang w:eastAsia="zh-CN"/>
        </w:rPr>
        <w:t>三门峡市安全生产和防灾减灾救灾委员会办公室</w:t>
      </w:r>
      <w:r>
        <w:rPr>
          <w:rFonts w:ascii="仿宋_GB2312" w:eastAsia="仿宋_GB2312" w:hAnsi="Times New Roman" w:hint="eastAsia"/>
          <w:lang w:eastAsia="zh-CN"/>
        </w:rPr>
        <w:tab/>
        <w:t xml:space="preserve">   </w:t>
      </w:r>
      <w:r>
        <w:rPr>
          <w:rFonts w:ascii="Times New Roman" w:eastAsia="仿宋_GB2312" w:hAnsi="Times New Roman" w:cs="Times New Roman" w:hint="eastAsia"/>
          <w:lang w:eastAsia="zh-CN"/>
        </w:rPr>
        <w:t>2025</w:t>
      </w:r>
      <w:r>
        <w:rPr>
          <w:rFonts w:ascii="Times New Roman" w:eastAsia="仿宋_GB2312" w:hAnsi="Times New Roman" w:cs="Times New Roman" w:hint="eastAsia"/>
          <w:lang w:eastAsia="zh-CN"/>
        </w:rPr>
        <w:t>年</w:t>
      </w:r>
      <w:r>
        <w:rPr>
          <w:rFonts w:ascii="Times New Roman" w:eastAsia="仿宋_GB2312" w:hAnsi="Times New Roman" w:cs="Times New Roman" w:hint="eastAsia"/>
          <w:lang w:eastAsia="zh-CN"/>
        </w:rPr>
        <w:t>12</w:t>
      </w:r>
      <w:r>
        <w:rPr>
          <w:rFonts w:ascii="Times New Roman" w:eastAsia="仿宋_GB2312" w:hAnsi="Times New Roman" w:cs="Times New Roman" w:hint="eastAsia"/>
          <w:lang w:eastAsia="zh-CN"/>
        </w:rPr>
        <w:t>月</w:t>
      </w:r>
      <w:r>
        <w:rPr>
          <w:rFonts w:ascii="Times New Roman" w:eastAsia="仿宋_GB2312" w:hAnsi="Times New Roman" w:cs="Times New Roman" w:hint="eastAsia"/>
          <w:lang w:eastAsia="zh-CN"/>
        </w:rPr>
        <w:t>5</w:t>
      </w:r>
      <w:r>
        <w:rPr>
          <w:rFonts w:ascii="Times New Roman" w:eastAsia="仿宋_GB2312" w:hAnsi="Times New Roman" w:cs="Times New Roman" w:hint="eastAsia"/>
          <w:lang w:eastAsia="zh-CN"/>
        </w:rPr>
        <w:t>日</w:t>
      </w:r>
    </w:p>
    <w:p w14:paraId="06180215" w14:textId="77777777" w:rsidR="00824CEF" w:rsidRDefault="00824CEF">
      <w:pPr>
        <w:pStyle w:val="a4"/>
        <w:spacing w:line="560" w:lineRule="exact"/>
        <w:jc w:val="both"/>
        <w:rPr>
          <w:rFonts w:ascii="方正小标宋简体" w:eastAsia="方正小标宋简体" w:cs="方正小标宋简体" w:hint="eastAsia"/>
          <w:sz w:val="44"/>
          <w:szCs w:val="44"/>
          <w:lang w:eastAsia="zh-CN"/>
        </w:rPr>
      </w:pPr>
    </w:p>
    <w:p w14:paraId="62148311" w14:textId="77777777" w:rsidR="00824CEF" w:rsidRDefault="00000000">
      <w:pPr>
        <w:pStyle w:val="a4"/>
        <w:spacing w:line="560" w:lineRule="atLeast"/>
        <w:jc w:val="center"/>
        <w:rPr>
          <w:rFonts w:ascii="仿宋_GB2312" w:eastAsia="仿宋_GB2312" w:hint="eastAsia"/>
          <w:lang w:eastAsia="zh-CN"/>
        </w:rPr>
      </w:pPr>
      <w:r>
        <w:rPr>
          <w:rFonts w:ascii="方正小标宋简体" w:eastAsia="方正小标宋简体" w:cs="方正小标宋简体" w:hint="eastAsia"/>
          <w:sz w:val="44"/>
          <w:szCs w:val="44"/>
          <w:lang w:eastAsia="zh-CN"/>
        </w:rPr>
        <w:t>三门峡市安全生产和自然灾害风险分析报告</w:t>
      </w:r>
    </w:p>
    <w:p w14:paraId="47F52028" w14:textId="77777777" w:rsidR="00824CEF" w:rsidRDefault="00000000">
      <w:pPr>
        <w:spacing w:line="560" w:lineRule="atLeast"/>
        <w:jc w:val="center"/>
        <w:rPr>
          <w:rFonts w:ascii="Times New Roman" w:eastAsia="仿宋_GB2312" w:hAnsi="Times New Roman" w:cs="Times New Roman"/>
          <w:sz w:val="32"/>
          <w:szCs w:val="32"/>
          <w:lang w:eastAsia="zh-CN"/>
        </w:rPr>
      </w:pPr>
      <w:r>
        <w:rPr>
          <w:rFonts w:ascii="楷体_GB2312" w:eastAsia="楷体_GB2312" w:hAnsi="楷体_GB2312" w:cs="楷体_GB2312" w:hint="eastAsia"/>
          <w:sz w:val="32"/>
          <w:szCs w:val="32"/>
          <w:lang w:eastAsia="zh-CN"/>
        </w:rPr>
        <w:t>（2025年12月份）</w:t>
      </w:r>
    </w:p>
    <w:p w14:paraId="21DF7779" w14:textId="77777777" w:rsidR="00824CEF" w:rsidRDefault="00000000">
      <w:pPr>
        <w:spacing w:line="560" w:lineRule="atLeast"/>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 xml:space="preserve"> </w:t>
      </w:r>
    </w:p>
    <w:p w14:paraId="14F727BD" w14:textId="77777777" w:rsidR="00824CEF" w:rsidRDefault="00000000">
      <w:pPr>
        <w:autoSpaceDE/>
        <w:autoSpaceDN/>
        <w:spacing w:line="560" w:lineRule="exact"/>
        <w:ind w:firstLineChars="200" w:firstLine="640"/>
        <w:jc w:val="both"/>
        <w:rPr>
          <w:rFonts w:ascii="Times New Roman" w:eastAsia="仿宋_GB2312" w:hAnsi="Times New Roman" w:cs="Times New Roman"/>
          <w:kern w:val="2"/>
          <w:sz w:val="32"/>
          <w:szCs w:val="32"/>
          <w:lang w:eastAsia="zh-CN" w:bidi="ar"/>
        </w:rPr>
      </w:pPr>
      <w:r>
        <w:rPr>
          <w:rFonts w:ascii="Times New Roman" w:eastAsia="仿宋_GB2312" w:hAnsi="Times New Roman" w:cs="Times New Roman" w:hint="eastAsia"/>
          <w:kern w:val="2"/>
          <w:sz w:val="32"/>
          <w:szCs w:val="32"/>
          <w:lang w:eastAsia="zh-CN" w:bidi="ar"/>
        </w:rPr>
        <w:t>近日，市安全生产和防灾减灾救灾委员会办公室会同各有关单位对全市</w:t>
      </w:r>
      <w:r>
        <w:rPr>
          <w:rFonts w:ascii="Times New Roman" w:eastAsia="仿宋_GB2312" w:hAnsi="Times New Roman" w:cs="Times New Roman" w:hint="eastAsia"/>
          <w:kern w:val="2"/>
          <w:sz w:val="32"/>
          <w:szCs w:val="32"/>
          <w:lang w:eastAsia="zh-CN" w:bidi="ar"/>
        </w:rPr>
        <w:t>12</w:t>
      </w:r>
      <w:r>
        <w:rPr>
          <w:rFonts w:ascii="Times New Roman" w:eastAsia="仿宋_GB2312" w:hAnsi="Times New Roman" w:cs="Times New Roman" w:hint="eastAsia"/>
          <w:kern w:val="2"/>
          <w:sz w:val="32"/>
          <w:szCs w:val="32"/>
          <w:lang w:eastAsia="zh-CN" w:bidi="ar"/>
        </w:rPr>
        <w:t>月份安全生产和自然灾害风险形势进行了会商</w:t>
      </w:r>
      <w:proofErr w:type="gramStart"/>
      <w:r>
        <w:rPr>
          <w:rFonts w:ascii="Times New Roman" w:eastAsia="仿宋_GB2312" w:hAnsi="Times New Roman" w:cs="Times New Roman" w:hint="eastAsia"/>
          <w:kern w:val="2"/>
          <w:sz w:val="32"/>
          <w:szCs w:val="32"/>
          <w:lang w:eastAsia="zh-CN" w:bidi="ar"/>
        </w:rPr>
        <w:t>研</w:t>
      </w:r>
      <w:proofErr w:type="gramEnd"/>
      <w:r>
        <w:rPr>
          <w:rFonts w:ascii="Times New Roman" w:eastAsia="仿宋_GB2312" w:hAnsi="Times New Roman" w:cs="Times New Roman" w:hint="eastAsia"/>
          <w:kern w:val="2"/>
          <w:sz w:val="32"/>
          <w:szCs w:val="32"/>
          <w:lang w:eastAsia="zh-CN" w:bidi="ar"/>
        </w:rPr>
        <w:t>判。具体情况如下：</w:t>
      </w:r>
    </w:p>
    <w:p w14:paraId="68BC3BC6" w14:textId="77777777" w:rsidR="00824CEF" w:rsidRDefault="00000000">
      <w:pPr>
        <w:spacing w:line="560" w:lineRule="exact"/>
        <w:ind w:firstLineChars="200" w:firstLine="640"/>
        <w:jc w:val="both"/>
        <w:rPr>
          <w:rFonts w:ascii="黑体" w:eastAsia="黑体" w:hAnsi="黑体" w:cs="Times New Roman" w:hint="eastAsia"/>
          <w:sz w:val="32"/>
          <w:szCs w:val="32"/>
          <w:lang w:eastAsia="zh-CN"/>
        </w:rPr>
      </w:pPr>
      <w:r>
        <w:rPr>
          <w:rFonts w:ascii="黑体" w:eastAsia="黑体" w:hAnsi="黑体" w:hint="eastAsia"/>
          <w:sz w:val="32"/>
          <w:szCs w:val="32"/>
          <w:lang w:eastAsia="zh-CN"/>
        </w:rPr>
        <w:t>一、2025年12月气候趋势预测</w:t>
      </w:r>
    </w:p>
    <w:p w14:paraId="184E0B06" w14:textId="77777777" w:rsidR="00824CEF" w:rsidRDefault="00000000">
      <w:pPr>
        <w:spacing w:line="560" w:lineRule="exact"/>
        <w:ind w:firstLineChars="200" w:firstLine="643"/>
        <w:jc w:val="both"/>
        <w:rPr>
          <w:rFonts w:ascii="楷体_GB2312" w:eastAsia="楷体_GB2312" w:hint="eastAsia"/>
          <w:b/>
          <w:sz w:val="32"/>
          <w:szCs w:val="32"/>
          <w:lang w:eastAsia="zh-CN"/>
        </w:rPr>
      </w:pPr>
      <w:r>
        <w:rPr>
          <w:rFonts w:ascii="楷体_GB2312" w:eastAsia="楷体_GB2312" w:hint="eastAsia"/>
          <w:b/>
          <w:sz w:val="32"/>
          <w:szCs w:val="32"/>
          <w:lang w:eastAsia="zh-CN"/>
        </w:rPr>
        <w:t>1.总气候趋势</w:t>
      </w:r>
      <w:r>
        <w:rPr>
          <w:rFonts w:ascii="楷体_GB2312" w:eastAsia="楷体_GB2312" w:hint="eastAsia"/>
          <w:b/>
          <w:sz w:val="32"/>
          <w:szCs w:val="32"/>
          <w:lang w:eastAsia="zh-CN"/>
        </w:rPr>
        <w:tab/>
      </w:r>
    </w:p>
    <w:p w14:paraId="0509B4D5" w14:textId="77777777" w:rsidR="00824CEF" w:rsidRDefault="00000000">
      <w:pPr>
        <w:spacing w:line="560" w:lineRule="exact"/>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降水量较常年同期（5.2mm）偏少0～2成，平均气温较常年同期（1.1℃）偏高0～1℃。</w:t>
      </w:r>
    </w:p>
    <w:p w14:paraId="606B0613" w14:textId="77777777" w:rsidR="00824CEF" w:rsidRDefault="00000000">
      <w:pPr>
        <w:spacing w:line="560" w:lineRule="exact"/>
        <w:ind w:firstLineChars="200" w:firstLine="643"/>
        <w:jc w:val="both"/>
        <w:rPr>
          <w:rFonts w:ascii="楷体_GB2312" w:eastAsia="楷体_GB2312" w:hint="eastAsia"/>
          <w:b/>
          <w:sz w:val="32"/>
          <w:szCs w:val="32"/>
          <w:lang w:eastAsia="zh-CN"/>
        </w:rPr>
      </w:pPr>
      <w:r>
        <w:rPr>
          <w:rFonts w:ascii="楷体_GB2312" w:eastAsia="楷体_GB2312" w:hint="eastAsia"/>
          <w:b/>
          <w:sz w:val="32"/>
          <w:szCs w:val="32"/>
          <w:lang w:eastAsia="zh-CN"/>
        </w:rPr>
        <w:t>2.2025年12月份主要天气过程</w:t>
      </w:r>
    </w:p>
    <w:p w14:paraId="04D4F7AC" w14:textId="77777777" w:rsidR="00824CEF" w:rsidRDefault="00000000">
      <w:pPr>
        <w:autoSpaceDE/>
        <w:autoSpaceDN/>
        <w:spacing w:line="560" w:lineRule="exact"/>
        <w:ind w:firstLineChars="200" w:firstLine="640"/>
        <w:jc w:val="both"/>
        <w:rPr>
          <w:rFonts w:ascii="仿宋_GB2312" w:eastAsia="仿宋_GB2312" w:cs="仿宋_GB2312" w:hint="eastAsia"/>
          <w:bCs/>
          <w:color w:val="000000"/>
          <w:sz w:val="32"/>
          <w:szCs w:val="32"/>
          <w:lang w:eastAsia="zh-CN"/>
        </w:rPr>
      </w:pPr>
      <w:r>
        <w:rPr>
          <w:rFonts w:ascii="仿宋_GB2312" w:eastAsia="仿宋_GB2312" w:hint="eastAsia"/>
          <w:sz w:val="32"/>
          <w:szCs w:val="32"/>
          <w:lang w:eastAsia="zh-CN"/>
        </w:rPr>
        <w:t>12月主要有5次冷空气天气过程，分别出现在：</w:t>
      </w:r>
      <w:r>
        <w:rPr>
          <w:rFonts w:ascii="仿宋_GB2312" w:eastAsia="仿宋_GB2312" w:cs="仿宋_GB2312" w:hint="eastAsia"/>
          <w:bCs/>
          <w:color w:val="000000"/>
          <w:sz w:val="32"/>
          <w:szCs w:val="32"/>
          <w:lang w:eastAsia="zh-CN"/>
        </w:rPr>
        <w:t>上旬前期（弱）、上旬后期（中等）、中旬中期（弱）、中旬末期至下旬初期（弱）、下旬后期（中等）；3次降水（小雨雪）过程，</w:t>
      </w:r>
      <w:r>
        <w:rPr>
          <w:rFonts w:ascii="仿宋_GB2312" w:eastAsia="仿宋_GB2312" w:hint="eastAsia"/>
          <w:sz w:val="32"/>
          <w:szCs w:val="32"/>
          <w:lang w:eastAsia="zh-CN"/>
        </w:rPr>
        <w:t>分别出现在：9日、13日前后、21日前后</w:t>
      </w:r>
      <w:r>
        <w:rPr>
          <w:rFonts w:ascii="仿宋_GB2312" w:eastAsia="仿宋_GB2312" w:cs="仿宋_GB2312" w:hint="eastAsia"/>
          <w:bCs/>
          <w:color w:val="000000"/>
          <w:sz w:val="32"/>
          <w:szCs w:val="32"/>
          <w:lang w:eastAsia="zh-CN"/>
        </w:rPr>
        <w:t>。</w:t>
      </w:r>
    </w:p>
    <w:p w14:paraId="792E431E" w14:textId="77777777" w:rsidR="00824CEF" w:rsidRDefault="00000000">
      <w:pPr>
        <w:autoSpaceDE/>
        <w:autoSpaceDN/>
        <w:spacing w:line="560" w:lineRule="exact"/>
        <w:ind w:firstLineChars="200" w:firstLine="640"/>
        <w:jc w:val="both"/>
        <w:rPr>
          <w:rFonts w:ascii="黑体" w:eastAsia="黑体" w:hAnsi="黑体" w:cs="CESI仿宋-GB2312" w:hint="eastAsia"/>
          <w:sz w:val="32"/>
          <w:szCs w:val="32"/>
          <w:lang w:eastAsia="zh-CN"/>
        </w:rPr>
      </w:pPr>
      <w:r>
        <w:rPr>
          <w:rFonts w:ascii="黑体" w:eastAsia="黑体" w:hAnsi="黑体" w:cs="CESI仿宋-GB2312" w:hint="eastAsia"/>
          <w:sz w:val="32"/>
          <w:szCs w:val="32"/>
          <w:lang w:eastAsia="zh-CN"/>
        </w:rPr>
        <w:lastRenderedPageBreak/>
        <w:t>二、安全生产领域风险预判</w:t>
      </w:r>
    </w:p>
    <w:p w14:paraId="7ED1DA98" w14:textId="77777777" w:rsidR="00824CEF" w:rsidRDefault="00000000">
      <w:pPr>
        <w:autoSpaceDE/>
        <w:autoSpaceDN/>
        <w:spacing w:line="600" w:lineRule="exact"/>
        <w:ind w:firstLineChars="200" w:firstLine="640"/>
        <w:jc w:val="both"/>
        <w:rPr>
          <w:rFonts w:ascii="仿宋_GB2312" w:eastAsia="仿宋_GB2312" w:hAnsi="仿宋_GB2312" w:cs="仿宋_GB2312" w:hint="eastAsia"/>
          <w:sz w:val="32"/>
          <w:szCs w:val="32"/>
          <w:lang w:eastAsia="zh-CN"/>
        </w:rPr>
      </w:pPr>
      <w:r>
        <w:rPr>
          <w:rFonts w:ascii="楷体" w:eastAsia="楷体" w:hAnsi="楷体" w:cs="楷体" w:hint="eastAsia"/>
          <w:sz w:val="32"/>
          <w:szCs w:val="32"/>
          <w:lang w:eastAsia="zh-CN"/>
        </w:rPr>
        <w:t>（一）煤矿领域</w:t>
      </w:r>
      <w:r>
        <w:rPr>
          <w:rFonts w:ascii="仿宋_GB2312" w:eastAsia="仿宋_GB2312" w:hAnsi="仿宋_GB2312" w:cs="仿宋_GB2312" w:hint="eastAsia"/>
          <w:sz w:val="32"/>
          <w:szCs w:val="32"/>
          <w:lang w:eastAsia="zh-CN"/>
        </w:rPr>
        <w:t xml:space="preserve"> </w:t>
      </w:r>
    </w:p>
    <w:p w14:paraId="53BBED6F"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napToGrid w:val="0"/>
          <w:kern w:val="2"/>
          <w:sz w:val="32"/>
          <w:szCs w:val="32"/>
          <w:lang w:eastAsia="zh-CN" w:bidi="ar"/>
        </w:rPr>
      </w:pPr>
      <w:r>
        <w:rPr>
          <w:rFonts w:ascii="仿宋_GB2312" w:eastAsia="仿宋_GB2312" w:hAnsi="仿宋_GB2312" w:cs="仿宋_GB2312" w:hint="eastAsia"/>
          <w:b/>
          <w:bCs/>
          <w:snapToGrid w:val="0"/>
          <w:kern w:val="2"/>
          <w:sz w:val="32"/>
          <w:szCs w:val="32"/>
          <w:lang w:eastAsia="zh-CN" w:bidi="ar"/>
        </w:rPr>
        <w:t>1.瓦斯治理方面</w:t>
      </w:r>
    </w:p>
    <w:p w14:paraId="6B908AAC"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napToGrid w:val="0"/>
          <w:kern w:val="2"/>
          <w:sz w:val="32"/>
          <w:szCs w:val="32"/>
          <w:lang w:eastAsia="zh-CN" w:bidi="ar"/>
        </w:rPr>
      </w:pPr>
      <w:r>
        <w:rPr>
          <w:rFonts w:ascii="仿宋_GB2312" w:eastAsia="仿宋_GB2312" w:hAnsi="仿宋_GB2312" w:cs="仿宋_GB2312" w:hint="eastAsia"/>
          <w:b/>
          <w:bCs/>
          <w:snapToGrid w:val="0"/>
          <w:kern w:val="2"/>
          <w:sz w:val="32"/>
          <w:szCs w:val="32"/>
          <w:lang w:eastAsia="zh-CN" w:bidi="ar"/>
        </w:rPr>
        <w:t>安全风险：</w:t>
      </w:r>
      <w:r>
        <w:rPr>
          <w:rFonts w:ascii="仿宋_GB2312" w:eastAsia="仿宋_GB2312" w:hAnsi="仿宋_GB2312" w:cs="仿宋_GB2312" w:hint="eastAsia"/>
          <w:snapToGrid w:val="0"/>
          <w:kern w:val="2"/>
          <w:sz w:val="32"/>
          <w:szCs w:val="32"/>
          <w:lang w:eastAsia="zh-CN" w:bidi="ar"/>
        </w:rPr>
        <w:t>12月份进入</w:t>
      </w:r>
      <w:proofErr w:type="gramStart"/>
      <w:r>
        <w:rPr>
          <w:rFonts w:ascii="仿宋_GB2312" w:eastAsia="仿宋_GB2312" w:hAnsi="仿宋_GB2312" w:cs="仿宋_GB2312" w:hint="eastAsia"/>
          <w:snapToGrid w:val="0"/>
          <w:kern w:val="2"/>
          <w:sz w:val="32"/>
          <w:szCs w:val="32"/>
          <w:lang w:eastAsia="zh-CN" w:bidi="ar"/>
        </w:rPr>
        <w:t>极</w:t>
      </w:r>
      <w:proofErr w:type="gramEnd"/>
      <w:r>
        <w:rPr>
          <w:rFonts w:ascii="仿宋_GB2312" w:eastAsia="仿宋_GB2312" w:hAnsi="仿宋_GB2312" w:cs="仿宋_GB2312" w:hint="eastAsia"/>
          <w:snapToGrid w:val="0"/>
          <w:kern w:val="2"/>
          <w:sz w:val="32"/>
          <w:szCs w:val="32"/>
          <w:lang w:eastAsia="zh-CN" w:bidi="ar"/>
        </w:rPr>
        <w:t>寒天气，矿井通风系统面临严峻考验。低温条件下通风阻力显著增大，部分高瓦斯矿井可能出现抽采管路冰堵、传感器检测精度偏差等问题，工作面隅角等重点区域瓦斯超限风险加大。</w:t>
      </w:r>
    </w:p>
    <w:p w14:paraId="2324D00A"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napToGrid w:val="0"/>
          <w:kern w:val="2"/>
          <w:sz w:val="32"/>
          <w:szCs w:val="32"/>
          <w:lang w:eastAsia="zh-CN" w:bidi="ar"/>
        </w:rPr>
        <w:t>防范措施：</w:t>
      </w:r>
      <w:r>
        <w:rPr>
          <w:rFonts w:ascii="仿宋_GB2312" w:eastAsia="仿宋_GB2312" w:hAnsi="仿宋_GB2312" w:cs="仿宋_GB2312" w:hint="eastAsia"/>
          <w:snapToGrid w:val="0"/>
          <w:kern w:val="2"/>
          <w:sz w:val="32"/>
          <w:szCs w:val="32"/>
          <w:lang w:eastAsia="zh-CN" w:bidi="ar"/>
        </w:rPr>
        <w:t>实施通风系统防寒防冻专项保障方案，对主要通风巷道采取保温措施；建立抽采管路定时巡查和冰</w:t>
      </w:r>
      <w:proofErr w:type="gramStart"/>
      <w:r>
        <w:rPr>
          <w:rFonts w:ascii="仿宋_GB2312" w:eastAsia="仿宋_GB2312" w:hAnsi="仿宋_GB2312" w:cs="仿宋_GB2312" w:hint="eastAsia"/>
          <w:snapToGrid w:val="0"/>
          <w:kern w:val="2"/>
          <w:sz w:val="32"/>
          <w:szCs w:val="32"/>
          <w:lang w:eastAsia="zh-CN" w:bidi="ar"/>
        </w:rPr>
        <w:t>堵快速</w:t>
      </w:r>
      <w:proofErr w:type="gramEnd"/>
      <w:r>
        <w:rPr>
          <w:rFonts w:ascii="仿宋_GB2312" w:eastAsia="仿宋_GB2312" w:hAnsi="仿宋_GB2312" w:cs="仿宋_GB2312" w:hint="eastAsia"/>
          <w:snapToGrid w:val="0"/>
          <w:kern w:val="2"/>
          <w:sz w:val="32"/>
          <w:szCs w:val="32"/>
          <w:lang w:eastAsia="zh-CN" w:bidi="ar"/>
        </w:rPr>
        <w:t>处置机制，在</w:t>
      </w:r>
      <w:proofErr w:type="gramStart"/>
      <w:r>
        <w:rPr>
          <w:rFonts w:ascii="仿宋_GB2312" w:eastAsia="仿宋_GB2312" w:hAnsi="仿宋_GB2312" w:cs="仿宋_GB2312" w:hint="eastAsia"/>
          <w:snapToGrid w:val="0"/>
          <w:kern w:val="2"/>
          <w:sz w:val="32"/>
          <w:szCs w:val="32"/>
          <w:lang w:eastAsia="zh-CN" w:bidi="ar"/>
        </w:rPr>
        <w:t>易冻堵区段增设伴热装置</w:t>
      </w:r>
      <w:proofErr w:type="gramEnd"/>
      <w:r>
        <w:rPr>
          <w:rFonts w:ascii="仿宋_GB2312" w:eastAsia="仿宋_GB2312" w:hAnsi="仿宋_GB2312" w:cs="仿宋_GB2312" w:hint="eastAsia"/>
          <w:snapToGrid w:val="0"/>
          <w:kern w:val="2"/>
          <w:sz w:val="32"/>
          <w:szCs w:val="32"/>
          <w:lang w:eastAsia="zh-CN" w:bidi="ar"/>
        </w:rPr>
        <w:t>；校准瓦斯监测传感器环境补偿参数，确保低温环境下监测数据准确可靠；严格执行工作面隅角瓦斯专项管理制度，瓦斯浓度达到0.8%时必须采取强化通风措施。</w:t>
      </w:r>
    </w:p>
    <w:p w14:paraId="564DC44E"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napToGrid w:val="0"/>
          <w:kern w:val="2"/>
          <w:sz w:val="32"/>
          <w:szCs w:val="32"/>
          <w:lang w:eastAsia="zh-CN" w:bidi="ar"/>
        </w:rPr>
      </w:pPr>
      <w:r>
        <w:rPr>
          <w:rFonts w:ascii="仿宋_GB2312" w:eastAsia="仿宋_GB2312" w:hAnsi="仿宋_GB2312" w:cs="仿宋_GB2312" w:hint="eastAsia"/>
          <w:b/>
          <w:bCs/>
          <w:snapToGrid w:val="0"/>
          <w:kern w:val="2"/>
          <w:sz w:val="32"/>
          <w:szCs w:val="32"/>
          <w:lang w:eastAsia="zh-CN" w:bidi="ar"/>
        </w:rPr>
        <w:t>2.机电运输方面</w:t>
      </w:r>
    </w:p>
    <w:p w14:paraId="0070D8C7"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napToGrid w:val="0"/>
          <w:kern w:val="2"/>
          <w:sz w:val="32"/>
          <w:szCs w:val="32"/>
          <w:lang w:eastAsia="zh-CN" w:bidi="ar"/>
        </w:rPr>
      </w:pPr>
      <w:r>
        <w:rPr>
          <w:rFonts w:ascii="仿宋_GB2312" w:eastAsia="仿宋_GB2312" w:hAnsi="仿宋_GB2312" w:cs="仿宋_GB2312" w:hint="eastAsia"/>
          <w:b/>
          <w:bCs/>
          <w:snapToGrid w:val="0"/>
          <w:kern w:val="2"/>
          <w:sz w:val="32"/>
          <w:szCs w:val="32"/>
          <w:lang w:eastAsia="zh-CN" w:bidi="ar"/>
        </w:rPr>
        <w:t>安全风险：</w:t>
      </w:r>
      <w:r>
        <w:rPr>
          <w:rFonts w:ascii="仿宋_GB2312" w:eastAsia="仿宋_GB2312" w:hAnsi="仿宋_GB2312" w:cs="仿宋_GB2312" w:hint="eastAsia"/>
          <w:snapToGrid w:val="0"/>
          <w:kern w:val="2"/>
          <w:sz w:val="32"/>
          <w:szCs w:val="32"/>
          <w:lang w:eastAsia="zh-CN" w:bidi="ar"/>
        </w:rPr>
        <w:t>严寒气候下机电设备运行工况恶化，液压系统动作迟缓，润滑油脂黏度增大，提升运输系统故障风险显著升高。</w:t>
      </w:r>
    </w:p>
    <w:p w14:paraId="0439081D"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napToGrid w:val="0"/>
          <w:kern w:val="2"/>
          <w:sz w:val="32"/>
          <w:szCs w:val="32"/>
          <w:lang w:eastAsia="zh-CN" w:bidi="ar"/>
        </w:rPr>
        <w:t>防范措施：</w:t>
      </w:r>
      <w:r>
        <w:rPr>
          <w:rFonts w:ascii="仿宋_GB2312" w:eastAsia="仿宋_GB2312" w:hAnsi="仿宋_GB2312" w:cs="仿宋_GB2312" w:hint="eastAsia"/>
          <w:snapToGrid w:val="0"/>
          <w:kern w:val="2"/>
          <w:sz w:val="32"/>
          <w:szCs w:val="32"/>
          <w:lang w:eastAsia="zh-CN" w:bidi="ar"/>
        </w:rPr>
        <w:t>推行设备低温适应性改造，关键设备加装预热保温装置；制定冬季特种设备专项操作规程，明确低温启动和运行参数；建立运输轨道防滑应急机制，及时清除冰雪并铺设防滑材料；对大型固定设备开展防寒专项检查，确保冷却系统、</w:t>
      </w:r>
      <w:r>
        <w:rPr>
          <w:rFonts w:ascii="仿宋_GB2312" w:eastAsia="仿宋_GB2312" w:hAnsi="仿宋_GB2312" w:cs="仿宋_GB2312" w:hint="eastAsia"/>
          <w:snapToGrid w:val="0"/>
          <w:kern w:val="2"/>
          <w:sz w:val="32"/>
          <w:szCs w:val="32"/>
          <w:lang w:eastAsia="zh-CN" w:bidi="ar"/>
        </w:rPr>
        <w:lastRenderedPageBreak/>
        <w:t>润滑系统冬季运行可靠。</w:t>
      </w:r>
    </w:p>
    <w:p w14:paraId="1AF8EE65" w14:textId="77777777" w:rsidR="00824CEF" w:rsidRDefault="00000000">
      <w:pPr>
        <w:autoSpaceDE/>
        <w:autoSpaceDN/>
        <w:spacing w:line="600" w:lineRule="exact"/>
        <w:ind w:firstLineChars="200" w:firstLine="640"/>
        <w:jc w:val="both"/>
        <w:rPr>
          <w:rFonts w:ascii="仿宋_GB2312" w:eastAsia="仿宋_GB2312" w:hAnsi="仿宋_GB2312" w:cs="仿宋_GB2312" w:hint="eastAsia"/>
          <w:sz w:val="32"/>
          <w:szCs w:val="32"/>
          <w:lang w:eastAsia="zh-CN"/>
        </w:rPr>
      </w:pPr>
      <w:r>
        <w:rPr>
          <w:rFonts w:ascii="楷体" w:eastAsia="楷体" w:hAnsi="楷体" w:cs="楷体" w:hint="eastAsia"/>
          <w:sz w:val="32"/>
          <w:szCs w:val="32"/>
          <w:lang w:eastAsia="zh-CN"/>
        </w:rPr>
        <w:t>（二）非煤矿山领域</w:t>
      </w:r>
    </w:p>
    <w:p w14:paraId="5ADE5DF5" w14:textId="77777777" w:rsidR="00824CEF" w:rsidRDefault="00000000">
      <w:pPr>
        <w:pStyle w:val="10"/>
        <w:autoSpaceDE/>
        <w:autoSpaceDN/>
        <w:spacing w:line="600" w:lineRule="exact"/>
        <w:ind w:firstLineChars="200" w:firstLine="643"/>
        <w:jc w:val="both"/>
        <w:rPr>
          <w:rFonts w:ascii="仿宋_GB2312" w:eastAsia="仿宋_GB2312" w:hAnsi="仿宋_GB2312" w:cs="仿宋_GB2312" w:hint="eastAsia"/>
          <w:kern w:val="2"/>
          <w:szCs w:val="32"/>
          <w:lang w:eastAsia="zh-CN"/>
        </w:rPr>
      </w:pPr>
      <w:r>
        <w:rPr>
          <w:rFonts w:ascii="仿宋_GB2312" w:eastAsia="仿宋_GB2312" w:hAnsi="仿宋_GB2312" w:cs="仿宋_GB2312" w:hint="eastAsia"/>
          <w:b/>
          <w:bCs/>
          <w:szCs w:val="32"/>
          <w:lang w:eastAsia="zh-CN" w:bidi="ar"/>
        </w:rPr>
        <w:t>安全风险：一是</w:t>
      </w:r>
      <w:r>
        <w:rPr>
          <w:rFonts w:ascii="仿宋_GB2312" w:eastAsia="仿宋_GB2312" w:hAnsi="仿宋_GB2312" w:cs="仿宋_GB2312" w:hint="eastAsia"/>
          <w:kern w:val="2"/>
          <w:szCs w:val="32"/>
          <w:lang w:val="en" w:eastAsia="zh-CN"/>
        </w:rPr>
        <w:t>进入冬季，井上井下和人员密集场所违规用火用电等问题突出，造成火灾事故风险加大。</w:t>
      </w:r>
      <w:r>
        <w:rPr>
          <w:rFonts w:ascii="仿宋_GB2312" w:eastAsia="仿宋_GB2312" w:hAnsi="仿宋_GB2312" w:cs="仿宋_GB2312" w:hint="eastAsia"/>
          <w:b/>
          <w:bCs/>
          <w:kern w:val="2"/>
          <w:szCs w:val="32"/>
          <w:lang w:val="en" w:eastAsia="zh-CN"/>
        </w:rPr>
        <w:t>二是</w:t>
      </w:r>
      <w:r>
        <w:rPr>
          <w:rFonts w:ascii="仿宋_GB2312" w:eastAsia="仿宋_GB2312" w:hAnsi="仿宋_GB2312" w:cs="仿宋_GB2312" w:hint="eastAsia"/>
          <w:kern w:val="2"/>
          <w:szCs w:val="32"/>
          <w:lang w:val="en" w:eastAsia="zh-CN"/>
        </w:rPr>
        <w:t>季节更替，火灾、中毒、井下换风等季节性灾害因素增多。</w:t>
      </w:r>
      <w:r>
        <w:rPr>
          <w:rFonts w:ascii="仿宋_GB2312" w:eastAsia="仿宋_GB2312" w:hAnsi="仿宋_GB2312" w:cs="仿宋_GB2312" w:hint="eastAsia"/>
          <w:b/>
          <w:bCs/>
          <w:kern w:val="2"/>
          <w:szCs w:val="32"/>
          <w:lang w:eastAsia="zh-CN"/>
        </w:rPr>
        <w:t>三是</w:t>
      </w:r>
      <w:r>
        <w:rPr>
          <w:rFonts w:ascii="仿宋_GB2312" w:eastAsia="仿宋_GB2312" w:hAnsi="仿宋_GB2312" w:cs="仿宋_GB2312" w:hint="eastAsia"/>
          <w:kern w:val="2"/>
          <w:szCs w:val="32"/>
          <w:lang w:val="en" w:eastAsia="zh-CN"/>
        </w:rPr>
        <w:t>极端天气频发，加大非煤矿山矿山提升、运输、通风、供排水等系统安全管理难度，易引发设备结冰失灵、高处坠冰、道路结冰的安全隐患。</w:t>
      </w:r>
    </w:p>
    <w:p w14:paraId="1FC76293" w14:textId="77777777" w:rsidR="00824CEF" w:rsidRDefault="00000000">
      <w:pPr>
        <w:pStyle w:val="10"/>
        <w:autoSpaceDE/>
        <w:autoSpaceDN/>
        <w:spacing w:line="600" w:lineRule="exact"/>
        <w:ind w:firstLineChars="200" w:firstLine="643"/>
        <w:jc w:val="both"/>
        <w:rPr>
          <w:rFonts w:ascii="仿宋_GB2312" w:eastAsia="仿宋_GB2312" w:hAnsi="仿宋_GB2312" w:cs="仿宋_GB2312" w:hint="eastAsia"/>
          <w:kern w:val="2"/>
          <w:szCs w:val="32"/>
          <w:lang w:val="en" w:eastAsia="zh-CN"/>
        </w:rPr>
      </w:pPr>
      <w:r>
        <w:rPr>
          <w:rFonts w:ascii="仿宋_GB2312" w:eastAsia="仿宋_GB2312" w:hAnsi="仿宋_GB2312" w:cs="仿宋_GB2312" w:hint="eastAsia"/>
          <w:b/>
          <w:bCs/>
          <w:kern w:val="2"/>
          <w:szCs w:val="32"/>
          <w:lang w:val="en" w:eastAsia="zh-CN"/>
        </w:rPr>
        <w:t>防范措施：一是</w:t>
      </w:r>
      <w:r>
        <w:rPr>
          <w:rFonts w:ascii="仿宋_GB2312" w:eastAsia="仿宋_GB2312" w:hAnsi="仿宋_GB2312" w:cs="仿宋_GB2312" w:hint="eastAsia"/>
          <w:kern w:val="2"/>
          <w:szCs w:val="32"/>
          <w:lang w:val="en" w:eastAsia="zh-CN"/>
        </w:rPr>
        <w:t>排查职工宿舍、项目部、值班室等人员密集场所，是否使用非阻燃建筑材料，是否存在线路老化、私拉乱扯电线和使用电炉、大功率灯泡取暖等易引发火灾隐患的情况；排查动火作业是否严格执行“动火作业票”审批制度，动火作业现场是否有人监护、作业人员。</w:t>
      </w:r>
      <w:r>
        <w:rPr>
          <w:rFonts w:ascii="仿宋_GB2312" w:eastAsia="仿宋_GB2312" w:hAnsi="仿宋_GB2312" w:cs="仿宋_GB2312" w:hint="eastAsia"/>
          <w:b/>
          <w:bCs/>
          <w:kern w:val="2"/>
          <w:szCs w:val="32"/>
          <w:lang w:val="en" w:eastAsia="zh-CN"/>
        </w:rPr>
        <w:t>二是</w:t>
      </w:r>
      <w:r>
        <w:rPr>
          <w:rFonts w:ascii="仿宋_GB2312" w:eastAsia="仿宋_GB2312" w:hAnsi="仿宋_GB2312" w:cs="仿宋_GB2312" w:hint="eastAsia"/>
          <w:kern w:val="2"/>
          <w:szCs w:val="32"/>
          <w:lang w:eastAsia="zh-CN"/>
        </w:rPr>
        <w:t>要督促企业查找防中毒窒息工作的薄弱环节，建立完善通风管理机构或配备专职通风技术人员、测风人员，通风作业人员必须经专门的安全技术培训并考核合格；要形成完善的机械通风系统，独头采掘工作面和通风不良的采场必须安装局部通风机，严禁无风、微风、循环风冒险作业。</w:t>
      </w:r>
      <w:r>
        <w:rPr>
          <w:rFonts w:ascii="仿宋_GB2312" w:eastAsia="仿宋_GB2312" w:hAnsi="仿宋_GB2312" w:cs="仿宋_GB2312" w:hint="eastAsia"/>
          <w:b/>
          <w:bCs/>
          <w:kern w:val="2"/>
          <w:szCs w:val="32"/>
          <w:lang w:val="en" w:eastAsia="zh-CN"/>
        </w:rPr>
        <w:t>三是</w:t>
      </w:r>
      <w:r>
        <w:rPr>
          <w:rFonts w:ascii="仿宋_GB2312" w:eastAsia="仿宋_GB2312" w:hAnsi="仿宋_GB2312" w:cs="仿宋_GB2312" w:hint="eastAsia"/>
          <w:kern w:val="2"/>
          <w:szCs w:val="32"/>
          <w:lang w:val="en" w:eastAsia="zh-CN"/>
        </w:rPr>
        <w:t>督促地下矿山企业完善提升、运输、通风、供水排水系统等关键部位防冰冻措施，进风井</w:t>
      </w:r>
      <w:proofErr w:type="gramStart"/>
      <w:r>
        <w:rPr>
          <w:rFonts w:ascii="仿宋_GB2312" w:eastAsia="仿宋_GB2312" w:hAnsi="仿宋_GB2312" w:cs="仿宋_GB2312" w:hint="eastAsia"/>
          <w:kern w:val="2"/>
          <w:szCs w:val="32"/>
          <w:lang w:val="en" w:eastAsia="zh-CN"/>
        </w:rPr>
        <w:t>巷必须</w:t>
      </w:r>
      <w:proofErr w:type="gramEnd"/>
      <w:r>
        <w:rPr>
          <w:rFonts w:ascii="仿宋_GB2312" w:eastAsia="仿宋_GB2312" w:hAnsi="仿宋_GB2312" w:cs="仿宋_GB2312" w:hint="eastAsia"/>
          <w:kern w:val="2"/>
          <w:szCs w:val="32"/>
          <w:lang w:val="en" w:eastAsia="zh-CN"/>
        </w:rPr>
        <w:t>采取保温措施；督促露天矿山企业落实冰雪天气车辆防滑措施，合理控制降尘洒水量，防止洒水过度引起运输道路和作业平台结</w:t>
      </w:r>
      <w:r>
        <w:rPr>
          <w:rFonts w:ascii="仿宋_GB2312" w:eastAsia="仿宋_GB2312" w:hAnsi="仿宋_GB2312" w:cs="仿宋_GB2312" w:hint="eastAsia"/>
          <w:kern w:val="2"/>
          <w:szCs w:val="32"/>
          <w:lang w:val="en" w:eastAsia="zh-CN"/>
        </w:rPr>
        <w:lastRenderedPageBreak/>
        <w:t>冰的措施；督促尾矿</w:t>
      </w:r>
      <w:proofErr w:type="gramStart"/>
      <w:r>
        <w:rPr>
          <w:rFonts w:ascii="仿宋_GB2312" w:eastAsia="仿宋_GB2312" w:hAnsi="仿宋_GB2312" w:cs="仿宋_GB2312" w:hint="eastAsia"/>
          <w:kern w:val="2"/>
          <w:szCs w:val="32"/>
          <w:lang w:val="en" w:eastAsia="zh-CN"/>
        </w:rPr>
        <w:t>库企业</w:t>
      </w:r>
      <w:proofErr w:type="gramEnd"/>
      <w:r>
        <w:rPr>
          <w:rFonts w:ascii="仿宋_GB2312" w:eastAsia="仿宋_GB2312" w:hAnsi="仿宋_GB2312" w:cs="仿宋_GB2312" w:hint="eastAsia"/>
          <w:kern w:val="2"/>
          <w:szCs w:val="32"/>
          <w:lang w:val="en" w:eastAsia="zh-CN"/>
        </w:rPr>
        <w:t>严格执行放矿计划，禁止冰冻天气堆筑子坝、库内违规蓄水等行为，严格落实排水、监测监控等设备设施防冰冻措施。</w:t>
      </w:r>
    </w:p>
    <w:p w14:paraId="3F1D6609" w14:textId="77777777" w:rsidR="00824CEF" w:rsidRDefault="00000000">
      <w:pPr>
        <w:autoSpaceDE/>
        <w:autoSpaceDN/>
        <w:spacing w:line="600" w:lineRule="exact"/>
        <w:ind w:firstLineChars="200" w:firstLine="640"/>
        <w:jc w:val="both"/>
        <w:rPr>
          <w:rFonts w:ascii="楷体" w:eastAsia="楷体" w:hAnsi="楷体" w:cs="楷体" w:hint="eastAsia"/>
          <w:sz w:val="32"/>
          <w:szCs w:val="32"/>
          <w:lang w:eastAsia="zh-CN"/>
        </w:rPr>
      </w:pPr>
      <w:r>
        <w:rPr>
          <w:rFonts w:ascii="楷体" w:eastAsia="楷体" w:hAnsi="楷体" w:cs="楷体" w:hint="eastAsia"/>
          <w:sz w:val="32"/>
          <w:szCs w:val="32"/>
          <w:lang w:eastAsia="zh-CN"/>
        </w:rPr>
        <w:t>（三）危险化学品领域</w:t>
      </w:r>
    </w:p>
    <w:p w14:paraId="65E04FCB" w14:textId="77777777" w:rsidR="00824CEF" w:rsidRDefault="00000000">
      <w:pPr>
        <w:autoSpaceDE/>
        <w:autoSpaceDN/>
        <w:spacing w:line="600" w:lineRule="exact"/>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b/>
          <w:bCs/>
          <w:sz w:val="32"/>
          <w:szCs w:val="32"/>
          <w:lang w:eastAsia="zh-CN" w:bidi="ar"/>
        </w:rPr>
        <w:t>安全风险：</w:t>
      </w:r>
      <w:r>
        <w:rPr>
          <w:rFonts w:ascii="仿宋_GB2312" w:eastAsia="仿宋_GB2312" w:hAnsi="仿宋_GB2312" w:cs="仿宋_GB2312" w:hint="eastAsia"/>
          <w:b/>
          <w:bCs/>
          <w:kern w:val="2"/>
          <w:sz w:val="32"/>
          <w:szCs w:val="32"/>
          <w:lang w:val="en" w:eastAsia="zh-CN"/>
        </w:rPr>
        <w:t>一是</w:t>
      </w:r>
      <w:r>
        <w:rPr>
          <w:rFonts w:ascii="仿宋_GB2312" w:eastAsia="仿宋_GB2312" w:hAnsi="仿宋_GB2312" w:cs="仿宋_GB2312" w:hint="eastAsia"/>
          <w:sz w:val="32"/>
          <w:szCs w:val="32"/>
          <w:lang w:eastAsia="zh-CN"/>
        </w:rPr>
        <w:t>冬季气温低、气候干燥。</w:t>
      </w:r>
      <w:proofErr w:type="gramStart"/>
      <w:r>
        <w:rPr>
          <w:rFonts w:ascii="仿宋_GB2312" w:eastAsia="仿宋_GB2312" w:hAnsi="仿宋_GB2312" w:cs="仿宋_GB2312" w:hint="eastAsia"/>
          <w:sz w:val="32"/>
          <w:szCs w:val="32"/>
          <w:lang w:eastAsia="zh-CN"/>
        </w:rPr>
        <w:t>温易导致</w:t>
      </w:r>
      <w:proofErr w:type="gramEnd"/>
      <w:r>
        <w:rPr>
          <w:rFonts w:ascii="仿宋_GB2312" w:eastAsia="仿宋_GB2312" w:hAnsi="仿宋_GB2312" w:cs="仿宋_GB2312" w:hint="eastAsia"/>
          <w:sz w:val="32"/>
          <w:szCs w:val="32"/>
          <w:lang w:eastAsia="zh-CN"/>
        </w:rPr>
        <w:t>管道、阀门和设备冻结或破裂，引发泄漏或停产；部分</w:t>
      </w:r>
      <w:proofErr w:type="gramStart"/>
      <w:r>
        <w:rPr>
          <w:rFonts w:ascii="仿宋_GB2312" w:eastAsia="仿宋_GB2312" w:hAnsi="仿宋_GB2312" w:cs="仿宋_GB2312" w:hint="eastAsia"/>
          <w:sz w:val="32"/>
          <w:szCs w:val="32"/>
          <w:lang w:eastAsia="zh-CN"/>
        </w:rPr>
        <w:t>危化品</w:t>
      </w:r>
      <w:proofErr w:type="gramEnd"/>
      <w:r>
        <w:rPr>
          <w:rFonts w:ascii="仿宋_GB2312" w:eastAsia="仿宋_GB2312" w:hAnsi="仿宋_GB2312" w:cs="仿宋_GB2312" w:hint="eastAsia"/>
          <w:sz w:val="32"/>
          <w:szCs w:val="32"/>
          <w:lang w:eastAsia="zh-CN"/>
        </w:rPr>
        <w:t>低温下挥发性变化，遇静电、明火易引发火灾爆炸；生产涉及易燃易爆物质，冬季供暖增加起火风险。</w:t>
      </w:r>
      <w:r>
        <w:rPr>
          <w:rFonts w:ascii="仿宋_GB2312" w:eastAsia="仿宋_GB2312" w:hAnsi="仿宋_GB2312" w:cs="仿宋_GB2312" w:hint="eastAsia"/>
          <w:b/>
          <w:bCs/>
          <w:kern w:val="2"/>
          <w:sz w:val="32"/>
          <w:szCs w:val="32"/>
          <w:lang w:val="en" w:eastAsia="zh-CN"/>
        </w:rPr>
        <w:t>二是</w:t>
      </w:r>
      <w:r>
        <w:rPr>
          <w:rFonts w:ascii="仿宋_GB2312" w:eastAsia="仿宋_GB2312" w:hAnsi="仿宋_GB2312" w:cs="仿宋_GB2312" w:hint="eastAsia"/>
          <w:sz w:val="32"/>
          <w:szCs w:val="32"/>
          <w:lang w:eastAsia="zh-CN"/>
        </w:rPr>
        <w:t>厂区路面、作业平台可能因雨雪冰冻形成湿滑区域，高处作业防护设施受低温影响强度降低，引发人员滑倒、高空坠落或物体打击风险。</w:t>
      </w:r>
      <w:r>
        <w:rPr>
          <w:rFonts w:ascii="仿宋_GB2312" w:eastAsia="仿宋_GB2312" w:hAnsi="仿宋_GB2312" w:cs="仿宋_GB2312" w:hint="eastAsia"/>
          <w:b/>
          <w:bCs/>
          <w:kern w:val="2"/>
          <w:sz w:val="32"/>
          <w:szCs w:val="32"/>
          <w:lang w:val="en" w:eastAsia="zh-CN"/>
        </w:rPr>
        <w:t>三是</w:t>
      </w:r>
      <w:r>
        <w:rPr>
          <w:rFonts w:ascii="仿宋_GB2312" w:eastAsia="仿宋_GB2312" w:hAnsi="仿宋_GB2312" w:cs="仿宋_GB2312" w:hint="eastAsia"/>
          <w:sz w:val="32"/>
          <w:szCs w:val="32"/>
          <w:lang w:eastAsia="zh-CN"/>
        </w:rPr>
        <w:t>人员安全意识松懈，未按规定佩戴防寒防滑防护用品，冬季作业注意力不集中、疲劳操作等，引发人为失误导致的安全事故风险。​</w:t>
      </w:r>
      <w:r>
        <w:rPr>
          <w:rFonts w:ascii="仿宋_GB2312" w:eastAsia="仿宋_GB2312" w:hAnsi="仿宋_GB2312" w:cs="仿宋_GB2312" w:hint="eastAsia"/>
          <w:sz w:val="32"/>
          <w:szCs w:val="32"/>
          <w:lang w:eastAsia="zh-CN"/>
        </w:rPr>
        <w:br/>
        <w:t xml:space="preserve">   </w:t>
      </w:r>
      <w:r>
        <w:rPr>
          <w:rFonts w:ascii="仿宋_GB2312" w:eastAsia="仿宋_GB2312" w:hAnsi="仿宋_GB2312" w:cs="仿宋_GB2312" w:hint="eastAsia"/>
          <w:b/>
          <w:bCs/>
          <w:sz w:val="32"/>
          <w:szCs w:val="32"/>
          <w:lang w:eastAsia="zh-CN" w:bidi="ar"/>
        </w:rPr>
        <w:t xml:space="preserve"> 防范措施：</w:t>
      </w:r>
      <w:r>
        <w:rPr>
          <w:rFonts w:ascii="仿宋_GB2312" w:eastAsia="仿宋_GB2312" w:hAnsi="仿宋_GB2312" w:cs="仿宋_GB2312" w:hint="eastAsia"/>
          <w:b/>
          <w:bCs/>
          <w:kern w:val="2"/>
          <w:sz w:val="32"/>
          <w:szCs w:val="32"/>
          <w:lang w:val="en" w:eastAsia="zh-CN"/>
        </w:rPr>
        <w:t>一是</w:t>
      </w:r>
      <w:r>
        <w:rPr>
          <w:rFonts w:ascii="仿宋_GB2312" w:eastAsia="仿宋_GB2312" w:hAnsi="仿宋_GB2312" w:cs="仿宋_GB2312" w:hint="eastAsia"/>
          <w:sz w:val="32"/>
          <w:szCs w:val="32"/>
          <w:lang w:eastAsia="zh-CN"/>
        </w:rPr>
        <w:t>严格落实化工企业冬季 “三防” 专项方案。对工艺管道、阀门进行漏点检测及保温加固，保障严寒天气下系统畅通；加强装卸作业安全管控，进入厂区前消除静电，配备灭火器材；全面检查电器线路，排查老化、破损隐患，杜绝火灾事故；开展火灾爆炸、管道冻裂泄漏等专项应急演练。</w:t>
      </w:r>
      <w:r>
        <w:rPr>
          <w:rFonts w:ascii="仿宋_GB2312" w:eastAsia="仿宋_GB2312" w:hAnsi="仿宋_GB2312" w:cs="仿宋_GB2312" w:hint="eastAsia"/>
          <w:b/>
          <w:bCs/>
          <w:kern w:val="2"/>
          <w:sz w:val="32"/>
          <w:szCs w:val="32"/>
          <w:lang w:val="en" w:eastAsia="zh-CN"/>
        </w:rPr>
        <w:t>二是</w:t>
      </w:r>
      <w:r>
        <w:rPr>
          <w:rFonts w:ascii="仿宋_GB2312" w:eastAsia="仿宋_GB2312" w:hAnsi="仿宋_GB2312" w:cs="仿宋_GB2312" w:hint="eastAsia"/>
          <w:sz w:val="32"/>
          <w:szCs w:val="32"/>
          <w:lang w:eastAsia="zh-CN"/>
        </w:rPr>
        <w:t>及时清理厂区道路、作业平台积雪积冰，设置明显警示标识；强化高处作业安全管控，避开雨雪大风天气，作业前检查脚手架、安全带等防护设施稳固性。</w:t>
      </w:r>
      <w:r>
        <w:rPr>
          <w:rFonts w:ascii="仿宋_GB2312" w:eastAsia="仿宋_GB2312" w:hAnsi="仿宋_GB2312" w:cs="仿宋_GB2312" w:hint="eastAsia"/>
          <w:b/>
          <w:bCs/>
          <w:kern w:val="2"/>
          <w:sz w:val="32"/>
          <w:szCs w:val="32"/>
          <w:lang w:val="en" w:eastAsia="zh-CN"/>
        </w:rPr>
        <w:t>三是</w:t>
      </w:r>
      <w:r>
        <w:rPr>
          <w:rFonts w:ascii="仿宋_GB2312" w:eastAsia="仿宋_GB2312" w:hAnsi="仿宋_GB2312" w:cs="仿宋_GB2312" w:hint="eastAsia"/>
          <w:sz w:val="32"/>
          <w:szCs w:val="32"/>
          <w:lang w:eastAsia="zh-CN"/>
        </w:rPr>
        <w:t>强化全员冬季安全培训，重点讲解低温作业防护、应急处置技能；规范劳动防护用</w:t>
      </w:r>
      <w:r>
        <w:rPr>
          <w:rFonts w:ascii="仿宋_GB2312" w:eastAsia="仿宋_GB2312" w:hAnsi="仿宋_GB2312" w:cs="仿宋_GB2312" w:hint="eastAsia"/>
          <w:sz w:val="32"/>
          <w:szCs w:val="32"/>
          <w:lang w:eastAsia="zh-CN"/>
        </w:rPr>
        <w:lastRenderedPageBreak/>
        <w:t>品佩戴，为作业人员配备防寒服、防滑鞋、防雾护目镜等专用装备；合理安排作业班次，避免低温时段长时间户外作业，杜绝疲劳操作和违章作业。</w:t>
      </w:r>
    </w:p>
    <w:p w14:paraId="6962077E" w14:textId="77777777" w:rsidR="00824CEF" w:rsidRDefault="00000000">
      <w:pPr>
        <w:autoSpaceDE/>
        <w:autoSpaceDN/>
        <w:spacing w:line="600" w:lineRule="exact"/>
        <w:jc w:val="both"/>
        <w:rPr>
          <w:rFonts w:ascii="楷体" w:eastAsia="楷体" w:hAnsi="楷体" w:cs="楷体" w:hint="eastAsia"/>
          <w:sz w:val="32"/>
          <w:szCs w:val="32"/>
          <w:lang w:eastAsia="zh-CN"/>
        </w:rPr>
      </w:pPr>
      <w:r>
        <w:rPr>
          <w:rFonts w:ascii="仿宋_GB2312" w:eastAsia="仿宋_GB2312" w:hAnsi="仿宋_GB2312" w:cs="仿宋_GB2312" w:hint="eastAsia"/>
          <w:sz w:val="32"/>
          <w:szCs w:val="32"/>
          <w:lang w:eastAsia="zh-CN"/>
        </w:rPr>
        <w:t xml:space="preserve">   </w:t>
      </w:r>
      <w:r>
        <w:rPr>
          <w:rFonts w:ascii="楷体" w:eastAsia="楷体" w:hAnsi="楷体" w:cs="楷体" w:hint="eastAsia"/>
          <w:sz w:val="32"/>
          <w:szCs w:val="32"/>
          <w:lang w:eastAsia="zh-CN"/>
        </w:rPr>
        <w:t xml:space="preserve"> （四）工贸领域</w:t>
      </w:r>
    </w:p>
    <w:p w14:paraId="70C66A6D" w14:textId="77777777" w:rsidR="00824CEF" w:rsidRDefault="00000000">
      <w:pPr>
        <w:autoSpaceDE/>
        <w:autoSpaceDN/>
        <w:spacing w:line="600" w:lineRule="exact"/>
        <w:jc w:val="both"/>
        <w:rPr>
          <w:rFonts w:ascii="仿宋_GB2312" w:eastAsia="仿宋_GB2312" w:hAnsi="仿宋_GB2312" w:cs="仿宋_GB2312" w:hint="eastAsia"/>
          <w:b/>
          <w:bCs/>
          <w:sz w:val="32"/>
          <w:szCs w:val="32"/>
          <w:lang w:eastAsia="zh-CN"/>
        </w:rPr>
      </w:pPr>
      <w:r>
        <w:rPr>
          <w:rFonts w:ascii="仿宋_GB2312" w:eastAsia="仿宋_GB2312" w:hAnsi="仿宋_GB2312" w:cs="仿宋_GB2312" w:hint="eastAsia"/>
          <w:b/>
          <w:bCs/>
          <w:sz w:val="32"/>
          <w:szCs w:val="32"/>
          <w:lang w:eastAsia="zh-CN"/>
        </w:rPr>
        <w:t xml:space="preserve">    安全风险：</w:t>
      </w:r>
      <w:r>
        <w:rPr>
          <w:rFonts w:ascii="仿宋_GB2312" w:eastAsia="仿宋_GB2312" w:hAnsi="仿宋_GB2312" w:cs="仿宋_GB2312" w:hint="eastAsia"/>
          <w:sz w:val="32"/>
          <w:szCs w:val="32"/>
          <w:lang w:eastAsia="zh-CN"/>
        </w:rPr>
        <w:t>12月份，低温寒潮天气频发，工贸企业生产设备、管道、阀门及安全设施等易因冻凝、冻裂发生故障，可能导致</w:t>
      </w:r>
      <w:proofErr w:type="gramStart"/>
      <w:r>
        <w:rPr>
          <w:rFonts w:ascii="仿宋_GB2312" w:eastAsia="仿宋_GB2312" w:hAnsi="仿宋_GB2312" w:cs="仿宋_GB2312" w:hint="eastAsia"/>
          <w:sz w:val="32"/>
          <w:szCs w:val="32"/>
          <w:lang w:eastAsia="zh-CN"/>
        </w:rPr>
        <w:t>危化品</w:t>
      </w:r>
      <w:proofErr w:type="gramEnd"/>
      <w:r>
        <w:rPr>
          <w:rFonts w:ascii="仿宋_GB2312" w:eastAsia="仿宋_GB2312" w:hAnsi="仿宋_GB2312" w:cs="仿宋_GB2312" w:hint="eastAsia"/>
          <w:sz w:val="32"/>
          <w:szCs w:val="32"/>
          <w:lang w:eastAsia="zh-CN"/>
        </w:rPr>
        <w:t>泄漏、工艺流程中断、安全</w:t>
      </w:r>
      <w:proofErr w:type="gramStart"/>
      <w:r>
        <w:rPr>
          <w:rFonts w:ascii="仿宋_GB2312" w:eastAsia="仿宋_GB2312" w:hAnsi="仿宋_GB2312" w:cs="仿宋_GB2312" w:hint="eastAsia"/>
          <w:sz w:val="32"/>
          <w:szCs w:val="32"/>
          <w:lang w:eastAsia="zh-CN"/>
        </w:rPr>
        <w:t>联锁</w:t>
      </w:r>
      <w:proofErr w:type="gramEnd"/>
      <w:r>
        <w:rPr>
          <w:rFonts w:ascii="仿宋_GB2312" w:eastAsia="仿宋_GB2312" w:hAnsi="仿宋_GB2312" w:cs="仿宋_GB2312" w:hint="eastAsia"/>
          <w:sz w:val="32"/>
          <w:szCs w:val="32"/>
          <w:lang w:eastAsia="zh-CN"/>
        </w:rPr>
        <w:t>失效甚至火灾爆炸等次生事故。</w:t>
      </w:r>
      <w:r>
        <w:rPr>
          <w:rFonts w:ascii="仿宋_GB2312" w:eastAsia="仿宋_GB2312" w:hAnsi="仿宋_GB2312" w:cs="仿宋_GB2312" w:hint="eastAsia"/>
          <w:b/>
          <w:bCs/>
          <w:sz w:val="32"/>
          <w:szCs w:val="32"/>
          <w:lang w:eastAsia="zh-CN"/>
        </w:rPr>
        <w:t xml:space="preserve"> </w:t>
      </w:r>
    </w:p>
    <w:p w14:paraId="06EDC8E5" w14:textId="77777777" w:rsidR="00824CEF" w:rsidRDefault="00000000">
      <w:pPr>
        <w:autoSpaceDE/>
        <w:autoSpaceDN/>
        <w:spacing w:line="600" w:lineRule="exact"/>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 xml:space="preserve">    防范措施：</w:t>
      </w:r>
      <w:r>
        <w:rPr>
          <w:rFonts w:ascii="仿宋_GB2312" w:eastAsia="仿宋_GB2312" w:hAnsi="仿宋_GB2312" w:cs="仿宋_GB2312" w:hint="eastAsia"/>
          <w:b/>
          <w:bCs/>
          <w:kern w:val="2"/>
          <w:sz w:val="32"/>
          <w:szCs w:val="32"/>
          <w:lang w:val="en" w:eastAsia="zh-CN"/>
        </w:rPr>
        <w:t>一是</w:t>
      </w:r>
      <w:r>
        <w:rPr>
          <w:rFonts w:ascii="仿宋_GB2312" w:eastAsia="仿宋_GB2312" w:hAnsi="仿宋_GB2312" w:cs="仿宋_GB2312" w:hint="eastAsia"/>
          <w:sz w:val="32"/>
          <w:szCs w:val="32"/>
          <w:lang w:eastAsia="zh-CN"/>
        </w:rPr>
        <w:t>全面排查防冻隐患。督促企业重点对涉及水管、循环冷却系统、液体物料储运设施及露天设备等进行全面检查，严格落实防冻措施，确保关键设备与安全设施在极端低温下完好有效。</w:t>
      </w:r>
      <w:r>
        <w:rPr>
          <w:rFonts w:ascii="仿宋_GB2312" w:eastAsia="仿宋_GB2312" w:hAnsi="仿宋_GB2312" w:cs="仿宋_GB2312" w:hint="eastAsia"/>
          <w:b/>
          <w:bCs/>
          <w:kern w:val="2"/>
          <w:sz w:val="32"/>
          <w:szCs w:val="32"/>
          <w:lang w:val="en" w:eastAsia="zh-CN"/>
        </w:rPr>
        <w:t>二是</w:t>
      </w:r>
      <w:r>
        <w:rPr>
          <w:rFonts w:ascii="仿宋_GB2312" w:eastAsia="仿宋_GB2312" w:hAnsi="仿宋_GB2312" w:cs="仿宋_GB2312" w:hint="eastAsia"/>
          <w:sz w:val="32"/>
          <w:szCs w:val="32"/>
          <w:lang w:eastAsia="zh-CN"/>
        </w:rPr>
        <w:t>制定执行专项预案。指导企业完善冬季生产安全操作规程和防冻凝处置方案，加强员工培训，确保能够及时发现并正确处理</w:t>
      </w:r>
      <w:proofErr w:type="gramStart"/>
      <w:r>
        <w:rPr>
          <w:rFonts w:ascii="仿宋_GB2312" w:eastAsia="仿宋_GB2312" w:hAnsi="仿宋_GB2312" w:cs="仿宋_GB2312" w:hint="eastAsia"/>
          <w:sz w:val="32"/>
          <w:szCs w:val="32"/>
          <w:lang w:eastAsia="zh-CN"/>
        </w:rPr>
        <w:t>冻堵等</w:t>
      </w:r>
      <w:proofErr w:type="gramEnd"/>
      <w:r>
        <w:rPr>
          <w:rFonts w:ascii="仿宋_GB2312" w:eastAsia="仿宋_GB2312" w:hAnsi="仿宋_GB2312" w:cs="仿宋_GB2312" w:hint="eastAsia"/>
          <w:sz w:val="32"/>
          <w:szCs w:val="32"/>
          <w:lang w:eastAsia="zh-CN"/>
        </w:rPr>
        <w:t>异常情况，严防因低温导致的设备故障和事故。</w:t>
      </w:r>
      <w:r>
        <w:rPr>
          <w:rFonts w:ascii="仿宋_GB2312" w:eastAsia="仿宋_GB2312" w:hAnsi="仿宋_GB2312" w:cs="仿宋_GB2312" w:hint="eastAsia"/>
          <w:b/>
          <w:bCs/>
          <w:kern w:val="2"/>
          <w:sz w:val="32"/>
          <w:szCs w:val="32"/>
          <w:lang w:val="en" w:eastAsia="zh-CN"/>
        </w:rPr>
        <w:t>三是</w:t>
      </w:r>
      <w:r>
        <w:rPr>
          <w:rFonts w:ascii="仿宋_GB2312" w:eastAsia="仿宋_GB2312" w:hAnsi="仿宋_GB2312" w:cs="仿宋_GB2312" w:hint="eastAsia"/>
          <w:sz w:val="32"/>
          <w:szCs w:val="32"/>
          <w:lang w:eastAsia="zh-CN"/>
        </w:rPr>
        <w:t>加强风险预警提示。结合天气变化，及时向企业发布风险预警，并通过现场检查、线上调度等方式抽查重点企业，确保防冻措施落实到位。</w:t>
      </w:r>
    </w:p>
    <w:p w14:paraId="6B409EE1" w14:textId="77777777" w:rsidR="00824CEF" w:rsidRDefault="00000000">
      <w:pPr>
        <w:autoSpaceDE/>
        <w:autoSpaceDN/>
        <w:spacing w:line="600" w:lineRule="exact"/>
        <w:ind w:firstLineChars="200" w:firstLine="640"/>
        <w:jc w:val="both"/>
        <w:rPr>
          <w:rFonts w:ascii="楷体" w:eastAsia="楷体" w:hAnsi="楷体" w:cs="楷体" w:hint="eastAsia"/>
          <w:sz w:val="32"/>
          <w:szCs w:val="32"/>
          <w:lang w:eastAsia="zh-CN"/>
        </w:rPr>
      </w:pPr>
      <w:r>
        <w:rPr>
          <w:rFonts w:ascii="楷体" w:eastAsia="楷体" w:hAnsi="楷体" w:cs="楷体" w:hint="eastAsia"/>
          <w:sz w:val="32"/>
          <w:szCs w:val="32"/>
          <w:lang w:eastAsia="zh-CN"/>
        </w:rPr>
        <w:t>（五）交通运输领域</w:t>
      </w:r>
    </w:p>
    <w:p w14:paraId="291C0597" w14:textId="77777777" w:rsidR="00824CEF" w:rsidRDefault="00000000">
      <w:pPr>
        <w:autoSpaceDE/>
        <w:autoSpaceDN/>
        <w:spacing w:line="600" w:lineRule="exact"/>
        <w:ind w:firstLineChars="200" w:firstLine="643"/>
        <w:jc w:val="both"/>
        <w:rPr>
          <w:rFonts w:ascii="仿宋_GB2312" w:eastAsia="仿宋_GB2312" w:hAnsi="仿宋_GB2312" w:cs="仿宋_GB2312" w:hint="eastAsia"/>
          <w:b/>
          <w:bCs/>
          <w:sz w:val="32"/>
          <w:szCs w:val="32"/>
          <w:lang w:eastAsia="zh-CN"/>
        </w:rPr>
      </w:pPr>
      <w:r>
        <w:rPr>
          <w:rFonts w:ascii="仿宋_GB2312" w:eastAsia="仿宋_GB2312" w:hAnsi="仿宋_GB2312" w:cs="仿宋_GB2312" w:hint="eastAsia"/>
          <w:b/>
          <w:bCs/>
          <w:sz w:val="32"/>
          <w:szCs w:val="32"/>
          <w:lang w:eastAsia="zh-CN"/>
        </w:rPr>
        <w:t>1.公路施工领域</w:t>
      </w:r>
    </w:p>
    <w:p w14:paraId="330F4268"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安全风险：</w:t>
      </w:r>
      <w:r>
        <w:rPr>
          <w:rFonts w:ascii="仿宋_GB2312" w:eastAsia="仿宋_GB2312" w:hAnsi="仿宋_GB2312" w:cs="仿宋_GB2312" w:hint="eastAsia"/>
          <w:sz w:val="32"/>
          <w:szCs w:val="32"/>
          <w:lang w:eastAsia="zh-CN"/>
        </w:rPr>
        <w:t>12月份，气温骤降、持续低温、雨雪冰冻、</w:t>
      </w:r>
      <w:proofErr w:type="gramStart"/>
      <w:r>
        <w:rPr>
          <w:rFonts w:ascii="仿宋_GB2312" w:eastAsia="仿宋_GB2312" w:hAnsi="仿宋_GB2312" w:cs="仿宋_GB2312" w:hint="eastAsia"/>
          <w:sz w:val="32"/>
          <w:szCs w:val="32"/>
          <w:lang w:eastAsia="zh-CN"/>
        </w:rPr>
        <w:t>团雾和</w:t>
      </w:r>
      <w:proofErr w:type="gramEnd"/>
      <w:r>
        <w:rPr>
          <w:rFonts w:ascii="仿宋_GB2312" w:eastAsia="仿宋_GB2312" w:hAnsi="仿宋_GB2312" w:cs="仿宋_GB2312" w:hint="eastAsia"/>
          <w:sz w:val="32"/>
          <w:szCs w:val="32"/>
          <w:lang w:eastAsia="zh-CN"/>
        </w:rPr>
        <w:t>大风天气较多，安全生产形势复杂严峻。</w:t>
      </w:r>
      <w:r>
        <w:rPr>
          <w:rFonts w:ascii="仿宋_GB2312" w:eastAsia="仿宋_GB2312" w:hAnsi="仿宋_GB2312" w:cs="仿宋_GB2312" w:hint="eastAsia"/>
          <w:b/>
          <w:bCs/>
          <w:kern w:val="2"/>
          <w:sz w:val="32"/>
          <w:szCs w:val="32"/>
          <w:lang w:eastAsia="zh-CN"/>
        </w:rPr>
        <w:t>一是</w:t>
      </w:r>
      <w:r>
        <w:rPr>
          <w:rFonts w:ascii="仿宋_GB2312" w:eastAsia="仿宋_GB2312" w:hAnsi="仿宋_GB2312" w:cs="仿宋_GB2312" w:hint="eastAsia"/>
          <w:sz w:val="32"/>
          <w:szCs w:val="32"/>
          <w:lang w:eastAsia="zh-CN"/>
        </w:rPr>
        <w:t>道路施工作</w:t>
      </w:r>
      <w:r>
        <w:rPr>
          <w:rFonts w:ascii="仿宋_GB2312" w:eastAsia="仿宋_GB2312" w:hAnsi="仿宋_GB2312" w:cs="仿宋_GB2312" w:hint="eastAsia"/>
          <w:sz w:val="32"/>
          <w:szCs w:val="32"/>
          <w:lang w:eastAsia="zh-CN"/>
        </w:rPr>
        <w:lastRenderedPageBreak/>
        <w:t>业过程中，若警示标识设置不明显、防护措施不到位，过往车辆容易误闯施工区域，引发交通事故。</w:t>
      </w:r>
      <w:r>
        <w:rPr>
          <w:rFonts w:ascii="仿宋_GB2312" w:eastAsia="仿宋_GB2312" w:hAnsi="仿宋_GB2312" w:cs="仿宋_GB2312" w:hint="eastAsia"/>
          <w:b/>
          <w:bCs/>
          <w:kern w:val="2"/>
          <w:sz w:val="32"/>
          <w:szCs w:val="32"/>
          <w:lang w:eastAsia="zh-CN"/>
        </w:rPr>
        <w:t>二是</w:t>
      </w:r>
      <w:r>
        <w:rPr>
          <w:rFonts w:ascii="仿宋_GB2312" w:eastAsia="仿宋_GB2312" w:hAnsi="仿宋_GB2312" w:cs="仿宋_GB2312" w:hint="eastAsia"/>
          <w:sz w:val="32"/>
          <w:szCs w:val="32"/>
          <w:lang w:eastAsia="zh-CN"/>
        </w:rPr>
        <w:t>基坑支护、模板工程、起重吊装、脚手架工程等各类临时性结构物具有一定作业风险，高处坠落、物体打击、深基坑坍塌、火灾等风险较高。</w:t>
      </w:r>
      <w:r>
        <w:rPr>
          <w:rFonts w:ascii="仿宋_GB2312" w:eastAsia="仿宋_GB2312" w:hAnsi="仿宋_GB2312" w:cs="仿宋_GB2312" w:hint="eastAsia"/>
          <w:b/>
          <w:bCs/>
          <w:kern w:val="2"/>
          <w:sz w:val="32"/>
          <w:szCs w:val="32"/>
          <w:lang w:eastAsia="zh-CN"/>
        </w:rPr>
        <w:t>三是</w:t>
      </w:r>
      <w:r>
        <w:rPr>
          <w:rFonts w:ascii="仿宋_GB2312" w:eastAsia="仿宋_GB2312" w:hAnsi="仿宋_GB2312" w:cs="仿宋_GB2312" w:hint="eastAsia"/>
          <w:sz w:val="32"/>
          <w:szCs w:val="32"/>
          <w:lang w:eastAsia="zh-CN"/>
        </w:rPr>
        <w:t>低温雨雪、大风、大雾、天气增加，需增强施工工作人员的防范意识和自我保护能力。</w:t>
      </w:r>
    </w:p>
    <w:p w14:paraId="6B734D5F" w14:textId="77777777" w:rsidR="00824CEF" w:rsidRDefault="00000000">
      <w:pPr>
        <w:autoSpaceDE/>
        <w:autoSpaceDN/>
        <w:spacing w:line="600" w:lineRule="exact"/>
        <w:ind w:firstLineChars="200" w:firstLine="643"/>
        <w:jc w:val="both"/>
        <w:rPr>
          <w:rFonts w:ascii="仿宋_GB2312" w:eastAsia="仿宋_GB2312" w:hAnsi="仿宋_GB2312" w:cs="仿宋_GB2312" w:hint="eastAsia"/>
          <w:b/>
          <w:bCs/>
          <w:sz w:val="32"/>
          <w:szCs w:val="32"/>
          <w:lang w:eastAsia="zh-CN"/>
        </w:rPr>
      </w:pPr>
      <w:r>
        <w:rPr>
          <w:rFonts w:ascii="仿宋_GB2312" w:eastAsia="仿宋_GB2312" w:hAnsi="仿宋_GB2312" w:cs="仿宋_GB2312" w:hint="eastAsia"/>
          <w:b/>
          <w:bCs/>
          <w:sz w:val="32"/>
          <w:szCs w:val="32"/>
          <w:lang w:eastAsia="zh-CN"/>
        </w:rPr>
        <w:t>防范措施：一是</w:t>
      </w:r>
      <w:r>
        <w:rPr>
          <w:rFonts w:ascii="仿宋_GB2312" w:eastAsia="仿宋_GB2312" w:hAnsi="仿宋_GB2312" w:cs="仿宋_GB2312" w:hint="eastAsia"/>
          <w:sz w:val="32"/>
          <w:szCs w:val="32"/>
          <w:lang w:eastAsia="zh-CN"/>
        </w:rPr>
        <w:t>加强道路施工安全管理。在进行道路施工作业前，提前做好安全评估，加强作业现场的管理，在施工区域设置明显的警示标识和防护设施，安排专人指挥交通，确保过往车辆和施工人员安全；加强施工机械设备维修保养，定期检查机械设备状况，确保警示标志正常使用；提升一线作业人员的安全防护意识，严格着装，作业时严格按照规范操作。</w:t>
      </w:r>
      <w:r>
        <w:rPr>
          <w:rFonts w:ascii="仿宋_GB2312" w:eastAsia="仿宋_GB2312" w:hAnsi="仿宋_GB2312" w:cs="仿宋_GB2312" w:hint="eastAsia"/>
          <w:b/>
          <w:bCs/>
          <w:sz w:val="32"/>
          <w:szCs w:val="32"/>
          <w:lang w:eastAsia="zh-CN"/>
        </w:rPr>
        <w:t>二是</w:t>
      </w:r>
      <w:r>
        <w:rPr>
          <w:rFonts w:ascii="仿宋_GB2312" w:eastAsia="仿宋_GB2312" w:hAnsi="仿宋_GB2312" w:cs="仿宋_GB2312" w:hint="eastAsia"/>
          <w:sz w:val="32"/>
          <w:szCs w:val="32"/>
          <w:lang w:eastAsia="zh-CN"/>
        </w:rPr>
        <w:t>强化工程施工安全。督促施工企业落实主体责任，狠抓关键岗位人员到岗履职，加强教育培训，增强作业人员的防范意识和自我保护能力，并合理安排施工进度和工序；加强对施工设备的日常检修和维护，保持设备处于良好状态，严禁设备“带病”运行；加大安全检查力度，特别是对不安全的临时性结构</w:t>
      </w:r>
      <w:proofErr w:type="gramStart"/>
      <w:r>
        <w:rPr>
          <w:rFonts w:ascii="仿宋_GB2312" w:eastAsia="仿宋_GB2312" w:hAnsi="仿宋_GB2312" w:cs="仿宋_GB2312" w:hint="eastAsia"/>
          <w:sz w:val="32"/>
          <w:szCs w:val="32"/>
          <w:lang w:eastAsia="zh-CN"/>
        </w:rPr>
        <w:t>物加强</w:t>
      </w:r>
      <w:proofErr w:type="gramEnd"/>
      <w:r>
        <w:rPr>
          <w:rFonts w:ascii="仿宋_GB2312" w:eastAsia="仿宋_GB2312" w:hAnsi="仿宋_GB2312" w:cs="仿宋_GB2312" w:hint="eastAsia"/>
          <w:sz w:val="32"/>
          <w:szCs w:val="32"/>
          <w:lang w:eastAsia="zh-CN"/>
        </w:rPr>
        <w:t xml:space="preserve">安全风险管控，严防坍塌、高坠、触电、机械打击事故等发生；督促施工单位加强施工作业人员岗前安全培训，畅通安全疏散通道，落实用火用电用油用气安全防范措施，保持消防设施完好有效。 </w:t>
      </w:r>
    </w:p>
    <w:p w14:paraId="416C1B31" w14:textId="77777777" w:rsidR="00824CEF" w:rsidRDefault="00000000">
      <w:pPr>
        <w:autoSpaceDE/>
        <w:autoSpaceDN/>
        <w:spacing w:line="600" w:lineRule="exact"/>
        <w:ind w:firstLineChars="200" w:firstLine="643"/>
        <w:jc w:val="both"/>
        <w:rPr>
          <w:rFonts w:ascii="仿宋_GB2312" w:eastAsia="仿宋_GB2312" w:hAnsi="仿宋_GB2312" w:cs="仿宋_GB2312" w:hint="eastAsia"/>
          <w:b/>
          <w:bCs/>
          <w:sz w:val="32"/>
          <w:szCs w:val="32"/>
          <w:lang w:eastAsia="zh-CN"/>
        </w:rPr>
      </w:pPr>
      <w:r>
        <w:rPr>
          <w:rFonts w:ascii="仿宋_GB2312" w:eastAsia="仿宋_GB2312" w:hAnsi="仿宋_GB2312" w:cs="仿宋_GB2312" w:hint="eastAsia"/>
          <w:b/>
          <w:bCs/>
          <w:sz w:val="32"/>
          <w:szCs w:val="32"/>
          <w:lang w:eastAsia="zh-CN"/>
        </w:rPr>
        <w:lastRenderedPageBreak/>
        <w:t>2.道路运输方面</w:t>
      </w:r>
    </w:p>
    <w:p w14:paraId="6B5BED02" w14:textId="77777777" w:rsidR="00824CEF" w:rsidRDefault="00000000">
      <w:pPr>
        <w:autoSpaceDE/>
        <w:autoSpaceDN/>
        <w:spacing w:line="600" w:lineRule="exact"/>
        <w:ind w:firstLineChars="200" w:firstLine="658"/>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pacing w:val="8"/>
          <w:sz w:val="32"/>
          <w:szCs w:val="32"/>
          <w:shd w:val="clear" w:color="auto" w:fill="FFFFFF"/>
          <w:lang w:eastAsia="zh-CN"/>
        </w:rPr>
        <w:t>安全风险：</w:t>
      </w:r>
      <w:r>
        <w:rPr>
          <w:rFonts w:ascii="仿宋_GB2312" w:eastAsia="仿宋_GB2312" w:hAnsi="仿宋_GB2312" w:cs="仿宋_GB2312" w:hint="eastAsia"/>
          <w:b/>
          <w:bCs/>
          <w:sz w:val="32"/>
          <w:szCs w:val="32"/>
          <w:lang w:eastAsia="zh-CN"/>
        </w:rPr>
        <w:t>一是</w:t>
      </w:r>
      <w:r>
        <w:rPr>
          <w:rFonts w:ascii="仿宋_GB2312" w:eastAsia="仿宋_GB2312" w:hAnsi="仿宋_GB2312" w:cs="仿宋_GB2312" w:hint="eastAsia"/>
          <w:sz w:val="32"/>
          <w:szCs w:val="32"/>
          <w:lang w:eastAsia="zh-CN"/>
        </w:rPr>
        <w:t>年末客货运输需求旺盛，货车超载、疲劳驾驶等违法行为易发，农村地区“两违”风险突出。</w:t>
      </w:r>
      <w:r>
        <w:rPr>
          <w:rFonts w:ascii="仿宋_GB2312" w:eastAsia="仿宋_GB2312" w:hAnsi="仿宋_GB2312" w:cs="仿宋_GB2312" w:hint="eastAsia"/>
          <w:b/>
          <w:bCs/>
          <w:sz w:val="32"/>
          <w:szCs w:val="32"/>
          <w:lang w:eastAsia="zh-CN"/>
        </w:rPr>
        <w:t>二是</w:t>
      </w:r>
      <w:r>
        <w:rPr>
          <w:rFonts w:ascii="仿宋_GB2312" w:eastAsia="仿宋_GB2312" w:hAnsi="仿宋_GB2312" w:cs="仿宋_GB2312" w:hint="eastAsia"/>
          <w:sz w:val="32"/>
          <w:szCs w:val="32"/>
          <w:lang w:eastAsia="zh-CN"/>
        </w:rPr>
        <w:t>企业管理风险，企业安全主体责任落实不到位，对驾驶员教育培训不足，车辆维护保养不到位。</w:t>
      </w:r>
    </w:p>
    <w:p w14:paraId="40A04722" w14:textId="77777777" w:rsidR="00824CEF" w:rsidRDefault="00000000">
      <w:pPr>
        <w:autoSpaceDE/>
        <w:autoSpaceDN/>
        <w:spacing w:line="600" w:lineRule="exact"/>
        <w:ind w:firstLineChars="200" w:firstLine="658"/>
        <w:jc w:val="both"/>
        <w:rPr>
          <w:rFonts w:ascii="仿宋_GB2312" w:eastAsia="仿宋_GB2312" w:hAnsi="仿宋_GB2312" w:cs="仿宋_GB2312" w:hint="eastAsia"/>
          <w:snapToGrid w:val="0"/>
          <w:kern w:val="2"/>
          <w:sz w:val="32"/>
          <w:szCs w:val="32"/>
          <w:lang w:eastAsia="zh-CN" w:bidi="ar"/>
        </w:rPr>
      </w:pPr>
      <w:r>
        <w:rPr>
          <w:rFonts w:ascii="仿宋_GB2312" w:eastAsia="仿宋_GB2312" w:hAnsi="仿宋_GB2312" w:cs="仿宋_GB2312" w:hint="eastAsia"/>
          <w:b/>
          <w:bCs/>
          <w:spacing w:val="8"/>
          <w:sz w:val="32"/>
          <w:szCs w:val="32"/>
          <w:shd w:val="clear" w:color="auto" w:fill="FFFFFF"/>
          <w:lang w:eastAsia="zh-CN"/>
        </w:rPr>
        <w:t>防范措施：</w:t>
      </w:r>
      <w:r>
        <w:rPr>
          <w:rFonts w:ascii="仿宋_GB2312" w:eastAsia="仿宋_GB2312" w:hAnsi="仿宋_GB2312" w:cs="仿宋_GB2312" w:hint="eastAsia"/>
          <w:b/>
          <w:bCs/>
          <w:sz w:val="32"/>
          <w:szCs w:val="32"/>
          <w:lang w:eastAsia="zh-CN"/>
        </w:rPr>
        <w:t>一是</w:t>
      </w:r>
      <w:r>
        <w:rPr>
          <w:rFonts w:ascii="仿宋_GB2312" w:eastAsia="仿宋_GB2312" w:hAnsi="仿宋_GB2312" w:cs="仿宋_GB2312" w:hint="eastAsia"/>
          <w:sz w:val="32"/>
          <w:szCs w:val="32"/>
          <w:lang w:eastAsia="zh-CN"/>
        </w:rPr>
        <w:t>抓好路网监测管控。要加强与交警、执法等部门的协调联动，遇人流车流物流高峰期，提前制定路网保通措施，确保公路安全畅通。</w:t>
      </w:r>
      <w:r>
        <w:rPr>
          <w:rFonts w:ascii="仿宋_GB2312" w:eastAsia="仿宋_GB2312" w:hAnsi="仿宋_GB2312" w:cs="仿宋_GB2312" w:hint="eastAsia"/>
          <w:b/>
          <w:bCs/>
          <w:sz w:val="32"/>
          <w:szCs w:val="32"/>
          <w:lang w:eastAsia="zh-CN"/>
        </w:rPr>
        <w:t>二是</w:t>
      </w:r>
      <w:r>
        <w:rPr>
          <w:rFonts w:ascii="仿宋_GB2312" w:eastAsia="仿宋_GB2312" w:hAnsi="仿宋_GB2312" w:cs="仿宋_GB2312" w:hint="eastAsia"/>
          <w:sz w:val="32"/>
          <w:szCs w:val="32"/>
          <w:lang w:eastAsia="zh-CN"/>
        </w:rPr>
        <w:t>强化营运车辆动态监控，严格驾驶员从业资格审查以及长途客车管控，尤其是长途客车和旅游包车及危险货物运输车辆的安全技术状况检查，严禁不符合要求的驾驶员上岗，严禁不符合安全技术条件的车辆上路。</w:t>
      </w:r>
      <w:r>
        <w:rPr>
          <w:rFonts w:ascii="仿宋_GB2312" w:eastAsia="仿宋_GB2312" w:hAnsi="仿宋_GB2312" w:cs="仿宋_GB2312" w:hint="eastAsia"/>
          <w:b/>
          <w:bCs/>
          <w:sz w:val="32"/>
          <w:szCs w:val="32"/>
          <w:lang w:eastAsia="zh-CN"/>
        </w:rPr>
        <w:t>三是</w:t>
      </w:r>
      <w:r>
        <w:rPr>
          <w:rFonts w:ascii="仿宋_GB2312" w:eastAsia="仿宋_GB2312" w:hAnsi="仿宋_GB2312" w:cs="仿宋_GB2312" w:hint="eastAsia"/>
          <w:sz w:val="32"/>
          <w:szCs w:val="32"/>
          <w:lang w:eastAsia="zh-CN"/>
        </w:rPr>
        <w:t>加大打非治违力度。聚焦高铁站、学校、旅游景区等周边，布设监管执法力量，严厉打击超员超速、超载超限、疲劳驾驶、非法载客等违法违章行为。加强国省道、县乡道以及农村道路等重点路段巡查检查。</w:t>
      </w:r>
    </w:p>
    <w:p w14:paraId="5FD5C249" w14:textId="77777777" w:rsidR="00824CEF" w:rsidRDefault="00000000">
      <w:pPr>
        <w:autoSpaceDE/>
        <w:autoSpaceDN/>
        <w:spacing w:line="600" w:lineRule="exact"/>
        <w:ind w:firstLineChars="200" w:firstLine="640"/>
        <w:jc w:val="both"/>
        <w:rPr>
          <w:rFonts w:ascii="楷体" w:eastAsia="楷体" w:hAnsi="楷体" w:cs="楷体" w:hint="eastAsia"/>
          <w:sz w:val="32"/>
          <w:szCs w:val="32"/>
          <w:lang w:eastAsia="zh-CN"/>
        </w:rPr>
      </w:pPr>
      <w:r>
        <w:rPr>
          <w:rFonts w:ascii="楷体" w:eastAsia="楷体" w:hAnsi="楷体" w:cs="楷体" w:hint="eastAsia"/>
          <w:sz w:val="32"/>
          <w:szCs w:val="32"/>
          <w:lang w:eastAsia="zh-CN"/>
        </w:rPr>
        <w:t>（六）民政行业</w:t>
      </w:r>
    </w:p>
    <w:p w14:paraId="268B49AE" w14:textId="77777777" w:rsidR="00824CEF" w:rsidRDefault="00000000">
      <w:pPr>
        <w:autoSpaceDE/>
        <w:autoSpaceDN/>
        <w:spacing w:line="600" w:lineRule="exact"/>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napToGrid w:val="0"/>
          <w:kern w:val="2"/>
          <w:sz w:val="32"/>
          <w:szCs w:val="32"/>
          <w:lang w:eastAsia="zh-CN" w:bidi="ar"/>
        </w:rPr>
        <w:t xml:space="preserve">    安全风险：</w:t>
      </w:r>
      <w:r>
        <w:rPr>
          <w:rFonts w:ascii="仿宋_GB2312" w:eastAsia="仿宋_GB2312" w:hAnsi="仿宋_GB2312" w:cs="仿宋_GB2312" w:hint="eastAsia"/>
          <w:sz w:val="32"/>
          <w:szCs w:val="32"/>
          <w:lang w:eastAsia="zh-CN"/>
        </w:rPr>
        <w:t>冬季气温较低、天气干燥，低温雨雪冰冻灾害天气时有发生，民政服务机构用火用电用气量增加，电器火灾风险较大，各类安全风险积聚叠加，火灾事故风险显著加大，</w:t>
      </w:r>
      <w:r>
        <w:rPr>
          <w:rFonts w:ascii="仿宋_GB2312" w:eastAsia="仿宋_GB2312" w:hAnsi="仿宋_GB2312" w:cs="仿宋_GB2312" w:hint="eastAsia"/>
          <w:sz w:val="32"/>
          <w:szCs w:val="32"/>
          <w:lang w:eastAsia="zh-CN"/>
        </w:rPr>
        <w:br/>
        <w:t xml:space="preserve">    </w:t>
      </w:r>
      <w:r>
        <w:rPr>
          <w:rFonts w:ascii="仿宋_GB2312" w:eastAsia="仿宋_GB2312" w:hAnsi="仿宋_GB2312" w:cs="仿宋_GB2312" w:hint="eastAsia"/>
          <w:b/>
          <w:bCs/>
          <w:sz w:val="32"/>
          <w:szCs w:val="32"/>
          <w:lang w:eastAsia="zh-CN"/>
        </w:rPr>
        <w:t>防范措施:一是</w:t>
      </w:r>
      <w:r>
        <w:rPr>
          <w:rFonts w:ascii="仿宋_GB2312" w:eastAsia="仿宋_GB2312" w:hAnsi="仿宋_GB2312" w:cs="仿宋_GB2312" w:hint="eastAsia"/>
          <w:sz w:val="32"/>
          <w:szCs w:val="32"/>
          <w:lang w:eastAsia="zh-CN"/>
        </w:rPr>
        <w:t>提前开展安全隐患自查。开展生命通道大起底、火灾隐患大排查、单位责任大落实、疏散逃生大演练和基</w:t>
      </w:r>
      <w:r>
        <w:rPr>
          <w:rFonts w:ascii="仿宋_GB2312" w:eastAsia="仿宋_GB2312" w:hAnsi="仿宋_GB2312" w:cs="仿宋_GB2312" w:hint="eastAsia"/>
          <w:sz w:val="32"/>
          <w:szCs w:val="32"/>
          <w:lang w:eastAsia="zh-CN"/>
        </w:rPr>
        <w:lastRenderedPageBreak/>
        <w:t>层能力行动，对本辖区消防安全形势再分析再研判，切实找准突出问题和薄弱环节，制定并落实务实有效的防范措施，全面排查勤治火灾隐患。</w:t>
      </w:r>
      <w:r>
        <w:rPr>
          <w:rFonts w:ascii="仿宋_GB2312" w:eastAsia="仿宋_GB2312" w:hAnsi="仿宋_GB2312" w:cs="仿宋_GB2312" w:hint="eastAsia"/>
          <w:b/>
          <w:bCs/>
          <w:sz w:val="32"/>
          <w:szCs w:val="32"/>
          <w:lang w:eastAsia="zh-CN"/>
        </w:rPr>
        <w:t>二是</w:t>
      </w:r>
      <w:r>
        <w:rPr>
          <w:rFonts w:ascii="仿宋_GB2312" w:eastAsia="仿宋_GB2312" w:hAnsi="仿宋_GB2312" w:cs="仿宋_GB2312" w:hint="eastAsia"/>
          <w:sz w:val="32"/>
          <w:szCs w:val="32"/>
          <w:lang w:eastAsia="zh-CN"/>
        </w:rPr>
        <w:t>备足备齐应急救援、生活必需品、食品药品等物资，及时为民政服务对象提供棉衣、棉被食品等御寒物资。各民政服务机构在用电和用气安全的前提下，使用空调等设备进行取暖。</w:t>
      </w:r>
      <w:r>
        <w:rPr>
          <w:rFonts w:ascii="仿宋_GB2312" w:eastAsia="仿宋_GB2312" w:hAnsi="仿宋_GB2312" w:cs="仿宋_GB2312" w:hint="eastAsia"/>
          <w:b/>
          <w:bCs/>
          <w:sz w:val="32"/>
          <w:szCs w:val="32"/>
          <w:lang w:eastAsia="zh-CN"/>
        </w:rPr>
        <w:t>三是</w:t>
      </w:r>
      <w:r>
        <w:rPr>
          <w:rFonts w:ascii="仿宋_GB2312" w:eastAsia="仿宋_GB2312" w:hAnsi="仿宋_GB2312" w:cs="仿宋_GB2312" w:hint="eastAsia"/>
          <w:sz w:val="32"/>
          <w:szCs w:val="32"/>
          <w:lang w:eastAsia="zh-CN"/>
        </w:rPr>
        <w:t>落实24小时专人值班和领导带班制度，坚守工作岗位，保持通信畅通。在市低温雨雪冰冻灾害应急指挥部统一安排部署下，紧盯气象部门预警信息，及时掌握气象灾害预报预警信息和天气变化情况，做到上令下达，下情上传，确保发生灾害时第一时间进行处置。</w:t>
      </w:r>
    </w:p>
    <w:p w14:paraId="489665E9" w14:textId="77777777" w:rsidR="00824CEF" w:rsidRDefault="00000000">
      <w:pPr>
        <w:autoSpaceDE/>
        <w:autoSpaceDN/>
        <w:spacing w:line="600" w:lineRule="exact"/>
        <w:ind w:firstLineChars="200" w:firstLine="640"/>
        <w:jc w:val="both"/>
        <w:rPr>
          <w:rFonts w:ascii="楷体" w:eastAsia="楷体" w:hAnsi="楷体" w:cs="楷体" w:hint="eastAsia"/>
          <w:sz w:val="32"/>
          <w:szCs w:val="32"/>
          <w:lang w:eastAsia="zh-CN"/>
        </w:rPr>
      </w:pPr>
      <w:r>
        <w:rPr>
          <w:rFonts w:ascii="楷体" w:eastAsia="楷体" w:hAnsi="楷体" w:cs="楷体" w:hint="eastAsia"/>
          <w:sz w:val="32"/>
          <w:szCs w:val="32"/>
          <w:lang w:eastAsia="zh-CN"/>
        </w:rPr>
        <w:t>（七）特种设备方面</w:t>
      </w:r>
    </w:p>
    <w:p w14:paraId="4CD08358" w14:textId="77777777" w:rsidR="00824CEF" w:rsidRDefault="00000000">
      <w:pPr>
        <w:autoSpaceDE/>
        <w:autoSpaceDN/>
        <w:spacing w:line="600" w:lineRule="exact"/>
        <w:ind w:firstLineChars="200" w:firstLine="643"/>
        <w:jc w:val="both"/>
        <w:rPr>
          <w:rFonts w:ascii="仿宋_GB2312" w:eastAsia="仿宋_GB2312" w:hAnsi="仿宋_GB2312" w:cs="仿宋_GB2312" w:hint="eastAsia"/>
          <w:b/>
          <w:bCs/>
          <w:sz w:val="32"/>
          <w:szCs w:val="32"/>
          <w:lang w:eastAsia="zh-CN"/>
        </w:rPr>
      </w:pPr>
      <w:r>
        <w:rPr>
          <w:rFonts w:ascii="仿宋_GB2312" w:eastAsia="仿宋_GB2312" w:hAnsi="仿宋_GB2312" w:cs="仿宋_GB2312" w:hint="eastAsia"/>
          <w:b/>
          <w:bCs/>
          <w:snapToGrid w:val="0"/>
          <w:kern w:val="2"/>
          <w:sz w:val="32"/>
          <w:szCs w:val="32"/>
          <w:lang w:eastAsia="zh-CN" w:bidi="ar"/>
        </w:rPr>
        <w:t>安全风险：</w:t>
      </w:r>
      <w:r>
        <w:rPr>
          <w:rFonts w:ascii="仿宋_GB2312" w:eastAsia="仿宋_GB2312" w:hAnsi="仿宋_GB2312" w:cs="仿宋_GB2312" w:hint="eastAsia"/>
          <w:b/>
          <w:bCs/>
          <w:sz w:val="32"/>
          <w:szCs w:val="32"/>
          <w:lang w:eastAsia="zh-CN"/>
        </w:rPr>
        <w:t>一是</w:t>
      </w:r>
      <w:r>
        <w:rPr>
          <w:rFonts w:ascii="仿宋_GB2312" w:eastAsia="仿宋_GB2312" w:hAnsi="仿宋_GB2312" w:cs="仿宋_GB2312" w:hint="eastAsia"/>
          <w:sz w:val="32"/>
          <w:szCs w:val="32"/>
          <w:lang w:eastAsia="zh-CN"/>
        </w:rPr>
        <w:t>当前供暖锅炉已进入运行高峰期，长期高负荷运转导致设备关键部件疲劳损耗加剧，且部分单位在停炉保养环节存在防腐处理不彻底、维护流程不规范等问题，存在安全隐患；</w:t>
      </w:r>
      <w:r>
        <w:rPr>
          <w:rFonts w:ascii="仿宋_GB2312" w:eastAsia="仿宋_GB2312" w:hAnsi="仿宋_GB2312" w:cs="仿宋_GB2312" w:hint="eastAsia"/>
          <w:b/>
          <w:bCs/>
          <w:sz w:val="32"/>
          <w:szCs w:val="32"/>
          <w:lang w:eastAsia="zh-CN"/>
        </w:rPr>
        <w:t>二是</w:t>
      </w:r>
      <w:r>
        <w:rPr>
          <w:rFonts w:ascii="仿宋_GB2312" w:eastAsia="仿宋_GB2312" w:hAnsi="仿宋_GB2312" w:cs="仿宋_GB2312" w:hint="eastAsia"/>
          <w:sz w:val="32"/>
          <w:szCs w:val="32"/>
          <w:lang w:eastAsia="zh-CN"/>
        </w:rPr>
        <w:t>12月气温多变，雨雪、冰冻等天气易发，低温环境易导致设备金属构件热胀冷缩失衡，加剧锈蚀、脆裂等结构性隐患；同时冰冻可能影响设备附属设施（如阀门、仪表、管路）正常运行，存在安全隐患；</w:t>
      </w:r>
      <w:r>
        <w:rPr>
          <w:rFonts w:ascii="仿宋_GB2312" w:eastAsia="仿宋_GB2312" w:hAnsi="仿宋_GB2312" w:cs="仿宋_GB2312" w:hint="eastAsia"/>
          <w:b/>
          <w:bCs/>
          <w:sz w:val="32"/>
          <w:szCs w:val="32"/>
          <w:lang w:eastAsia="zh-CN"/>
        </w:rPr>
        <w:t>三是</w:t>
      </w:r>
      <w:r>
        <w:rPr>
          <w:rFonts w:ascii="仿宋_GB2312" w:eastAsia="仿宋_GB2312" w:hAnsi="仿宋_GB2312" w:cs="仿宋_GB2312" w:hint="eastAsia"/>
          <w:sz w:val="32"/>
          <w:szCs w:val="32"/>
          <w:lang w:eastAsia="zh-CN"/>
        </w:rPr>
        <w:t>临近岁末，各类生产经营活动进入年终冲刺阶段，部分企业抢工期、赶进度、增效益意愿强烈，机器设备往往超负荷运行，安全风险进一步加大。</w:t>
      </w:r>
    </w:p>
    <w:p w14:paraId="764BAFCA" w14:textId="77777777" w:rsidR="00824CEF" w:rsidRDefault="00000000">
      <w:pPr>
        <w:autoSpaceDE/>
        <w:autoSpaceDN/>
        <w:spacing w:line="600" w:lineRule="exact"/>
        <w:ind w:firstLineChars="200" w:firstLine="643"/>
        <w:jc w:val="both"/>
        <w:rPr>
          <w:rFonts w:ascii="仿宋_GB2312" w:eastAsia="仿宋_GB2312" w:hAnsi="仿宋_GB2312" w:cs="仿宋_GB2312" w:hint="eastAsia"/>
          <w:b/>
          <w:bCs/>
          <w:snapToGrid w:val="0"/>
          <w:kern w:val="2"/>
          <w:sz w:val="32"/>
          <w:szCs w:val="32"/>
          <w:lang w:eastAsia="zh-CN" w:bidi="ar"/>
        </w:rPr>
      </w:pPr>
      <w:r>
        <w:rPr>
          <w:rFonts w:ascii="仿宋_GB2312" w:eastAsia="仿宋_GB2312" w:hAnsi="仿宋_GB2312" w:cs="仿宋_GB2312" w:hint="eastAsia"/>
          <w:b/>
          <w:bCs/>
          <w:kern w:val="2"/>
          <w:sz w:val="32"/>
          <w:szCs w:val="32"/>
          <w:lang w:eastAsia="zh-CN" w:bidi="ar"/>
        </w:rPr>
        <w:t>防范措施：一是</w:t>
      </w:r>
      <w:r>
        <w:rPr>
          <w:rFonts w:ascii="仿宋_GB2312" w:eastAsia="仿宋_GB2312" w:hAnsi="仿宋_GB2312" w:cs="仿宋_GB2312" w:hint="eastAsia"/>
          <w:kern w:val="2"/>
          <w:sz w:val="32"/>
          <w:szCs w:val="32"/>
          <w:lang w:eastAsia="zh-CN" w:bidi="ar"/>
        </w:rPr>
        <w:t>督促特种设备使用单位落实特种设备安全</w:t>
      </w:r>
      <w:r>
        <w:rPr>
          <w:rFonts w:ascii="仿宋_GB2312" w:eastAsia="仿宋_GB2312" w:hAnsi="仿宋_GB2312" w:cs="仿宋_GB2312" w:hint="eastAsia"/>
          <w:kern w:val="2"/>
          <w:sz w:val="32"/>
          <w:szCs w:val="32"/>
          <w:lang w:eastAsia="zh-CN" w:bidi="ar"/>
        </w:rPr>
        <w:lastRenderedPageBreak/>
        <w:t>管理制度，及时开展隐患排查治理。各锅炉使用单位，特别是采暖供热单位，要督促其加强锅炉和压力容器、压力管道等相关承压类特种设备安全管理，认真开展自查自纠，及时消除安全隐患，强化隐患整改闭环管理。</w:t>
      </w:r>
      <w:r>
        <w:rPr>
          <w:rFonts w:ascii="仿宋_GB2312" w:eastAsia="仿宋_GB2312" w:hAnsi="仿宋_GB2312" w:cs="仿宋_GB2312" w:hint="eastAsia"/>
          <w:b/>
          <w:bCs/>
          <w:kern w:val="2"/>
          <w:sz w:val="32"/>
          <w:szCs w:val="32"/>
          <w:lang w:eastAsia="zh-CN" w:bidi="ar"/>
        </w:rPr>
        <w:t>二是</w:t>
      </w:r>
      <w:r>
        <w:rPr>
          <w:rFonts w:ascii="仿宋_GB2312" w:eastAsia="仿宋_GB2312" w:hAnsi="仿宋_GB2312" w:cs="仿宋_GB2312" w:hint="eastAsia"/>
          <w:sz w:val="32"/>
          <w:szCs w:val="32"/>
          <w:lang w:eastAsia="zh-CN"/>
        </w:rPr>
        <w:t>开展专项整治，加大执法力度，</w:t>
      </w:r>
      <w:r>
        <w:rPr>
          <w:rFonts w:ascii="仿宋_GB2312" w:eastAsia="仿宋_GB2312" w:hAnsi="仿宋_GB2312" w:cs="仿宋_GB2312" w:hint="eastAsia"/>
          <w:kern w:val="2"/>
          <w:sz w:val="32"/>
          <w:szCs w:val="32"/>
          <w:lang w:eastAsia="zh-CN" w:bidi="ar"/>
        </w:rPr>
        <w:t>对旅游景区、游乐场所、商场、车站、临时性庙会、集会等公众密集场所使用的电梯、大型游乐设施、场（厂）内机动车辆、客运索道、以及冷库、充装站、加气站使用的特种设备开展安全检查，对检查中发现的重大安全隐患，跟踪整改进度，确保整改到位，全力保障设备安全运行。</w:t>
      </w:r>
      <w:r>
        <w:rPr>
          <w:rFonts w:ascii="仿宋_GB2312" w:eastAsia="仿宋_GB2312" w:hAnsi="仿宋_GB2312" w:cs="仿宋_GB2312" w:hint="eastAsia"/>
          <w:b/>
          <w:bCs/>
          <w:kern w:val="2"/>
          <w:sz w:val="32"/>
          <w:szCs w:val="32"/>
          <w:lang w:eastAsia="zh-CN" w:bidi="ar"/>
        </w:rPr>
        <w:t>三是</w:t>
      </w:r>
      <w:r>
        <w:rPr>
          <w:rFonts w:ascii="仿宋_GB2312" w:eastAsia="仿宋_GB2312" w:hAnsi="仿宋_GB2312" w:cs="仿宋_GB2312" w:hint="eastAsia"/>
          <w:kern w:val="2"/>
          <w:sz w:val="32"/>
          <w:szCs w:val="32"/>
          <w:lang w:eastAsia="zh-CN" w:bidi="ar"/>
        </w:rPr>
        <w:t>加强节假日应急值班值守，严格落实岗位责任，及时处置各种突发事件，切实做好信息上报工作，确保特种设备安全事故应急信息畅通。</w:t>
      </w:r>
    </w:p>
    <w:p w14:paraId="50A3DD01" w14:textId="77777777" w:rsidR="00824CEF" w:rsidRDefault="00000000">
      <w:pPr>
        <w:autoSpaceDE/>
        <w:autoSpaceDN/>
        <w:spacing w:line="600" w:lineRule="exact"/>
        <w:ind w:firstLineChars="200" w:firstLine="640"/>
        <w:jc w:val="both"/>
        <w:rPr>
          <w:rFonts w:ascii="楷体" w:eastAsia="楷体" w:hAnsi="楷体" w:cs="楷体" w:hint="eastAsia"/>
          <w:sz w:val="32"/>
          <w:szCs w:val="32"/>
          <w:lang w:eastAsia="zh-CN"/>
        </w:rPr>
      </w:pPr>
      <w:r>
        <w:rPr>
          <w:rFonts w:ascii="楷体" w:eastAsia="楷体" w:hAnsi="楷体" w:cs="楷体" w:hint="eastAsia"/>
          <w:sz w:val="32"/>
          <w:szCs w:val="32"/>
          <w:lang w:eastAsia="zh-CN"/>
        </w:rPr>
        <w:t>（八）文化广电和旅游领域</w:t>
      </w:r>
    </w:p>
    <w:p w14:paraId="39625CAF" w14:textId="77777777" w:rsidR="00824CEF" w:rsidRDefault="00000000">
      <w:pPr>
        <w:autoSpaceDE/>
        <w:autoSpaceDN/>
        <w:spacing w:line="60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1.</w:t>
      </w:r>
      <w:proofErr w:type="gramStart"/>
      <w:r>
        <w:rPr>
          <w:rFonts w:ascii="仿宋_GB2312" w:eastAsia="仿宋_GB2312" w:hAnsi="仿宋_GB2312" w:cs="仿宋_GB2312" w:hint="eastAsia"/>
          <w:b/>
          <w:bCs/>
          <w:sz w:val="32"/>
          <w:szCs w:val="32"/>
          <w:lang w:eastAsia="zh-CN"/>
        </w:rPr>
        <w:t>火灾消防</w:t>
      </w:r>
      <w:proofErr w:type="gramEnd"/>
      <w:r>
        <w:rPr>
          <w:rFonts w:ascii="仿宋_GB2312" w:eastAsia="仿宋_GB2312" w:hAnsi="仿宋_GB2312" w:cs="仿宋_GB2312" w:hint="eastAsia"/>
          <w:b/>
          <w:bCs/>
          <w:sz w:val="32"/>
          <w:szCs w:val="32"/>
          <w:lang w:eastAsia="zh-CN"/>
        </w:rPr>
        <w:t>隐患方面</w:t>
      </w:r>
    </w:p>
    <w:p w14:paraId="0D8A7FF1"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安全风险：</w:t>
      </w:r>
      <w:r>
        <w:rPr>
          <w:rFonts w:ascii="仿宋_GB2312" w:eastAsia="仿宋_GB2312" w:hAnsi="仿宋_GB2312" w:cs="仿宋_GB2312" w:hint="eastAsia"/>
          <w:sz w:val="32"/>
          <w:szCs w:val="32"/>
          <w:lang w:eastAsia="zh-CN"/>
        </w:rPr>
        <w:t>入冬以后，目前已进入防火紧要期，各景区特别是涉林景区树木起火因素增多。同时各文化场馆、文物建筑、博物馆、图书馆、星级饭店等场所电气设备多，线路复杂，电气线路老化等易引发电气火灾。</w:t>
      </w:r>
    </w:p>
    <w:p w14:paraId="155AF647"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防范措施：</w:t>
      </w:r>
      <w:r>
        <w:rPr>
          <w:rFonts w:ascii="仿宋_GB2312" w:eastAsia="仿宋_GB2312" w:hAnsi="仿宋_GB2312" w:cs="仿宋_GB2312" w:hint="eastAsia"/>
          <w:sz w:val="32"/>
          <w:szCs w:val="32"/>
          <w:lang w:eastAsia="zh-CN"/>
        </w:rPr>
        <w:t>要结合正在开展的</w:t>
      </w:r>
      <w:proofErr w:type="gramStart"/>
      <w:r>
        <w:rPr>
          <w:rFonts w:ascii="仿宋_GB2312" w:eastAsia="仿宋_GB2312" w:hAnsi="仿宋_GB2312" w:cs="仿宋_GB2312" w:hint="eastAsia"/>
          <w:sz w:val="32"/>
          <w:szCs w:val="32"/>
          <w:lang w:eastAsia="zh-CN"/>
        </w:rPr>
        <w:t>文旅领域</w:t>
      </w:r>
      <w:proofErr w:type="gramEnd"/>
      <w:r>
        <w:rPr>
          <w:rFonts w:ascii="仿宋_GB2312" w:eastAsia="仿宋_GB2312" w:hAnsi="仿宋_GB2312" w:cs="仿宋_GB2312" w:hint="eastAsia"/>
          <w:sz w:val="32"/>
          <w:szCs w:val="32"/>
          <w:lang w:eastAsia="zh-CN"/>
        </w:rPr>
        <w:t>冬季隐患排查工作，认真组织对本</w:t>
      </w:r>
      <w:proofErr w:type="gramStart"/>
      <w:r>
        <w:rPr>
          <w:rFonts w:ascii="仿宋_GB2312" w:eastAsia="仿宋_GB2312" w:hAnsi="仿宋_GB2312" w:cs="仿宋_GB2312" w:hint="eastAsia"/>
          <w:sz w:val="32"/>
          <w:szCs w:val="32"/>
          <w:lang w:eastAsia="zh-CN"/>
        </w:rPr>
        <w:t>辖区文旅场所</w:t>
      </w:r>
      <w:proofErr w:type="gramEnd"/>
      <w:r>
        <w:rPr>
          <w:rFonts w:ascii="仿宋_GB2312" w:eastAsia="仿宋_GB2312" w:hAnsi="仿宋_GB2312" w:cs="仿宋_GB2312" w:hint="eastAsia"/>
          <w:sz w:val="32"/>
          <w:szCs w:val="32"/>
          <w:lang w:eastAsia="zh-CN"/>
        </w:rPr>
        <w:t>开展火灾事故隐患大排查，重点查看消防设施、电气设施，电线老化检修。室外景区要主动与林业部门合作，全面排查整治景区内火灾隐患。</w:t>
      </w:r>
    </w:p>
    <w:p w14:paraId="5DA6BE55" w14:textId="77777777" w:rsidR="00824CEF" w:rsidRDefault="00000000">
      <w:pPr>
        <w:autoSpaceDE/>
        <w:autoSpaceDN/>
        <w:spacing w:line="600" w:lineRule="exact"/>
        <w:ind w:firstLineChars="200" w:firstLine="640"/>
        <w:jc w:val="both"/>
        <w:rPr>
          <w:rFonts w:ascii="仿宋_GB2312" w:eastAsia="仿宋_GB2312" w:hAnsi="仿宋_GB2312" w:cs="仿宋_GB2312" w:hint="eastAsia"/>
          <w:b/>
          <w:bCs/>
          <w:sz w:val="32"/>
          <w:szCs w:val="32"/>
          <w:lang w:eastAsia="zh-CN"/>
        </w:rPr>
      </w:pPr>
      <w:r>
        <w:rPr>
          <w:rFonts w:ascii="仿宋_GB2312" w:eastAsia="仿宋_GB2312" w:hAnsi="仿宋_GB2312" w:cs="仿宋_GB2312" w:hint="eastAsia"/>
          <w:sz w:val="32"/>
          <w:szCs w:val="32"/>
          <w:lang w:eastAsia="zh-CN"/>
        </w:rPr>
        <w:lastRenderedPageBreak/>
        <w:t>2.</w:t>
      </w:r>
      <w:r>
        <w:rPr>
          <w:rFonts w:ascii="仿宋_GB2312" w:eastAsia="仿宋_GB2312" w:hAnsi="仿宋_GB2312" w:cs="仿宋_GB2312" w:hint="eastAsia"/>
          <w:b/>
          <w:bCs/>
          <w:sz w:val="32"/>
          <w:szCs w:val="32"/>
          <w:lang w:eastAsia="zh-CN"/>
        </w:rPr>
        <w:t>高风险游览项目方面</w:t>
      </w:r>
    </w:p>
    <w:p w14:paraId="60E0BA17"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安全风险：</w:t>
      </w:r>
      <w:r>
        <w:rPr>
          <w:rFonts w:ascii="仿宋_GB2312" w:eastAsia="仿宋_GB2312" w:hAnsi="仿宋_GB2312" w:cs="仿宋_GB2312" w:hint="eastAsia"/>
          <w:sz w:val="32"/>
          <w:szCs w:val="32"/>
          <w:lang w:eastAsia="zh-CN"/>
        </w:rPr>
        <w:t>部分景区为了吸引游客，增加了很多高风险刺激项目，比如玻璃栈道（滑道）、悬崖秋千等新型项目，都需要经过安全评估和取得主管部门的审批，定期进行维护，稍有疏忽就有可能酿成大事故。</w:t>
      </w:r>
    </w:p>
    <w:p w14:paraId="284FDDD2"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防范措施：</w:t>
      </w:r>
      <w:r>
        <w:rPr>
          <w:rFonts w:ascii="仿宋_GB2312" w:eastAsia="仿宋_GB2312" w:hAnsi="仿宋_GB2312" w:cs="仿宋_GB2312" w:hint="eastAsia"/>
          <w:sz w:val="32"/>
          <w:szCs w:val="32"/>
          <w:lang w:eastAsia="zh-CN"/>
        </w:rPr>
        <w:t>要协调市场监管等相关部门对本辖区内各类高风险项目开展普查，摸清底数，对项目的验收和监管情况进行核实</w:t>
      </w:r>
      <w:r>
        <w:rPr>
          <w:rFonts w:ascii="仿宋_GB2312" w:eastAsia="仿宋_GB2312" w:hAnsi="仿宋_GB2312" w:cs="仿宋_GB2312" w:hint="eastAsia"/>
          <w:sz w:val="32"/>
          <w:szCs w:val="32"/>
          <w:lang w:val="en" w:eastAsia="zh-CN"/>
        </w:rPr>
        <w:t>,</w:t>
      </w:r>
      <w:r>
        <w:rPr>
          <w:rFonts w:ascii="仿宋_GB2312" w:eastAsia="仿宋_GB2312" w:hAnsi="仿宋_GB2312" w:cs="仿宋_GB2312" w:hint="eastAsia"/>
          <w:sz w:val="32"/>
          <w:szCs w:val="32"/>
          <w:lang w:eastAsia="zh-CN"/>
        </w:rPr>
        <w:t>凡是没有经过资质部门验收合格的高风险游览项目必须关停。</w:t>
      </w:r>
    </w:p>
    <w:p w14:paraId="1AFD967C" w14:textId="77777777" w:rsidR="00824CEF" w:rsidRDefault="00000000">
      <w:pPr>
        <w:autoSpaceDE/>
        <w:autoSpaceDN/>
        <w:spacing w:line="600" w:lineRule="exact"/>
        <w:ind w:firstLineChars="200" w:firstLine="640"/>
        <w:jc w:val="both"/>
        <w:rPr>
          <w:rFonts w:ascii="仿宋_GB2312" w:eastAsia="仿宋_GB2312" w:hAnsi="仿宋_GB2312" w:cs="仿宋_GB2312" w:hint="eastAsia"/>
          <w:b/>
          <w:bCs/>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b/>
          <w:bCs/>
          <w:sz w:val="32"/>
          <w:szCs w:val="32"/>
          <w:lang w:eastAsia="zh-CN"/>
        </w:rPr>
        <w:t>旅行社包车方面</w:t>
      </w:r>
    </w:p>
    <w:p w14:paraId="0D82DAAF"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安全风险：</w:t>
      </w:r>
      <w:r>
        <w:rPr>
          <w:rFonts w:ascii="仿宋_GB2312" w:eastAsia="仿宋_GB2312" w:hAnsi="仿宋_GB2312" w:cs="仿宋_GB2312" w:hint="eastAsia"/>
          <w:sz w:val="32"/>
          <w:szCs w:val="32"/>
          <w:lang w:eastAsia="zh-CN"/>
        </w:rPr>
        <w:t>12月份，我市正值“白天鹅旅游季”。在以往存在租包旅游车辆过程中发生“三证</w:t>
      </w:r>
      <w:proofErr w:type="gramStart"/>
      <w:r>
        <w:rPr>
          <w:rFonts w:ascii="仿宋_GB2312" w:eastAsia="仿宋_GB2312" w:hAnsi="仿宋_GB2312" w:cs="仿宋_GB2312" w:hint="eastAsia"/>
          <w:sz w:val="32"/>
          <w:szCs w:val="32"/>
          <w:lang w:eastAsia="zh-CN"/>
        </w:rPr>
        <w:t>一</w:t>
      </w:r>
      <w:proofErr w:type="gramEnd"/>
      <w:r>
        <w:rPr>
          <w:rFonts w:ascii="仿宋_GB2312" w:eastAsia="仿宋_GB2312" w:hAnsi="仿宋_GB2312" w:cs="仿宋_GB2312" w:hint="eastAsia"/>
          <w:sz w:val="32"/>
          <w:szCs w:val="32"/>
          <w:lang w:eastAsia="zh-CN"/>
        </w:rPr>
        <w:t>牌</w:t>
      </w:r>
      <w:proofErr w:type="gramStart"/>
      <w:r>
        <w:rPr>
          <w:rFonts w:ascii="仿宋_GB2312" w:eastAsia="仿宋_GB2312" w:hAnsi="仿宋_GB2312" w:cs="仿宋_GB2312" w:hint="eastAsia"/>
          <w:sz w:val="32"/>
          <w:szCs w:val="32"/>
          <w:lang w:eastAsia="zh-CN"/>
        </w:rPr>
        <w:t>一</w:t>
      </w:r>
      <w:proofErr w:type="gramEnd"/>
      <w:r>
        <w:rPr>
          <w:rFonts w:ascii="仿宋_GB2312" w:eastAsia="仿宋_GB2312" w:hAnsi="仿宋_GB2312" w:cs="仿宋_GB2312" w:hint="eastAsia"/>
          <w:sz w:val="32"/>
          <w:szCs w:val="32"/>
          <w:lang w:eastAsia="zh-CN"/>
        </w:rPr>
        <w:t>单”（ 经营许可证、道路运输证、从业资格证，包车客运标志牌，车辆定期安全检测合格单）不全，租用车辆安全状况不达标，景区摆渡车辆资质不全，驾驶员人证不统一，旅游租包车不规范将直接影响游客人身安全。</w:t>
      </w:r>
    </w:p>
    <w:p w14:paraId="700C118F"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防范措施：</w:t>
      </w:r>
      <w:r>
        <w:rPr>
          <w:rFonts w:ascii="仿宋_GB2312" w:eastAsia="仿宋_GB2312" w:hAnsi="仿宋_GB2312" w:cs="仿宋_GB2312" w:hint="eastAsia"/>
          <w:sz w:val="32"/>
          <w:szCs w:val="32"/>
          <w:lang w:eastAsia="zh-CN"/>
        </w:rPr>
        <w:t>要联合交通运输部门对旅游租车落实“三证</w:t>
      </w:r>
      <w:proofErr w:type="gramStart"/>
      <w:r>
        <w:rPr>
          <w:rFonts w:ascii="仿宋_GB2312" w:eastAsia="仿宋_GB2312" w:hAnsi="仿宋_GB2312" w:cs="仿宋_GB2312" w:hint="eastAsia"/>
          <w:sz w:val="32"/>
          <w:szCs w:val="32"/>
          <w:lang w:eastAsia="zh-CN"/>
        </w:rPr>
        <w:t>一</w:t>
      </w:r>
      <w:proofErr w:type="gramEnd"/>
      <w:r>
        <w:rPr>
          <w:rFonts w:ascii="仿宋_GB2312" w:eastAsia="仿宋_GB2312" w:hAnsi="仿宋_GB2312" w:cs="仿宋_GB2312" w:hint="eastAsia"/>
          <w:sz w:val="32"/>
          <w:szCs w:val="32"/>
          <w:lang w:eastAsia="zh-CN"/>
        </w:rPr>
        <w:t>牌</w:t>
      </w:r>
      <w:proofErr w:type="gramStart"/>
      <w:r>
        <w:rPr>
          <w:rFonts w:ascii="仿宋_GB2312" w:eastAsia="仿宋_GB2312" w:hAnsi="仿宋_GB2312" w:cs="仿宋_GB2312" w:hint="eastAsia"/>
          <w:sz w:val="32"/>
          <w:szCs w:val="32"/>
          <w:lang w:eastAsia="zh-CN"/>
        </w:rPr>
        <w:t>一</w:t>
      </w:r>
      <w:proofErr w:type="gramEnd"/>
      <w:r>
        <w:rPr>
          <w:rFonts w:ascii="仿宋_GB2312" w:eastAsia="仿宋_GB2312" w:hAnsi="仿宋_GB2312" w:cs="仿宋_GB2312" w:hint="eastAsia"/>
          <w:sz w:val="32"/>
          <w:szCs w:val="32"/>
          <w:lang w:eastAsia="zh-CN"/>
        </w:rPr>
        <w:t>单”情况开展联合检查，对旅游车辆年检资质、安全状况、行车手续、驾驶人员等进行再复查，确保旅游用车安全。</w:t>
      </w:r>
    </w:p>
    <w:p w14:paraId="1A0A9EAD" w14:textId="77777777" w:rsidR="00824CEF" w:rsidRDefault="00000000">
      <w:pPr>
        <w:autoSpaceDE/>
        <w:autoSpaceDN/>
        <w:spacing w:line="600" w:lineRule="exact"/>
        <w:ind w:firstLineChars="200" w:firstLine="640"/>
        <w:jc w:val="both"/>
        <w:rPr>
          <w:rFonts w:ascii="楷体" w:eastAsia="楷体" w:hAnsi="楷体" w:cs="楷体" w:hint="eastAsia"/>
          <w:sz w:val="32"/>
          <w:szCs w:val="32"/>
          <w:lang w:eastAsia="zh-CN"/>
        </w:rPr>
      </w:pPr>
      <w:r>
        <w:rPr>
          <w:rFonts w:ascii="楷体" w:eastAsia="楷体" w:hAnsi="楷体" w:cs="楷体" w:hint="eastAsia"/>
          <w:sz w:val="32"/>
          <w:szCs w:val="32"/>
          <w:lang w:eastAsia="zh-CN"/>
        </w:rPr>
        <w:t>（九）卫生健康行业</w:t>
      </w:r>
    </w:p>
    <w:p w14:paraId="247612EA" w14:textId="77777777" w:rsidR="00824CEF" w:rsidRDefault="00000000">
      <w:pPr>
        <w:autoSpaceDE/>
        <w:autoSpaceDN/>
        <w:spacing w:line="600" w:lineRule="exact"/>
        <w:ind w:firstLineChars="200" w:firstLine="643"/>
        <w:jc w:val="both"/>
        <w:rPr>
          <w:rFonts w:ascii="仿宋_GB2312" w:eastAsia="仿宋_GB2312" w:hAnsi="仿宋_GB2312" w:cs="仿宋_GB2312" w:hint="eastAsia"/>
          <w:b/>
          <w:bCs/>
          <w:sz w:val="32"/>
          <w:szCs w:val="32"/>
          <w:lang w:eastAsia="zh-CN"/>
        </w:rPr>
      </w:pPr>
      <w:r>
        <w:rPr>
          <w:rFonts w:ascii="仿宋_GB2312" w:eastAsia="仿宋_GB2312" w:hAnsi="仿宋_GB2312" w:cs="仿宋_GB2312" w:hint="eastAsia"/>
          <w:b/>
          <w:bCs/>
          <w:sz w:val="32"/>
          <w:szCs w:val="32"/>
          <w:lang w:eastAsia="zh-CN"/>
        </w:rPr>
        <w:t>1．消防安全方面</w:t>
      </w:r>
    </w:p>
    <w:p w14:paraId="60C05A19"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lastRenderedPageBreak/>
        <w:t>安全风险：</w:t>
      </w:r>
      <w:r>
        <w:rPr>
          <w:rFonts w:ascii="仿宋_GB2312" w:eastAsia="仿宋_GB2312" w:hAnsi="仿宋_GB2312" w:cs="仿宋_GB2312" w:hint="eastAsia"/>
          <w:sz w:val="32"/>
          <w:szCs w:val="32"/>
          <w:lang w:eastAsia="zh-CN"/>
        </w:rPr>
        <w:t>冬季气候干燥，火灾事故高发、频发。</w:t>
      </w:r>
    </w:p>
    <w:p w14:paraId="4E4D48AC"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防范措施：一是</w:t>
      </w:r>
      <w:r>
        <w:rPr>
          <w:rFonts w:ascii="仿宋_GB2312" w:eastAsia="仿宋_GB2312" w:hAnsi="仿宋_GB2312" w:cs="仿宋_GB2312" w:hint="eastAsia"/>
          <w:sz w:val="32"/>
          <w:szCs w:val="32"/>
          <w:lang w:eastAsia="zh-CN"/>
        </w:rPr>
        <w:t>以每月25日“消防安全警示演练日”活动为契机，广泛开展消防安全宣传教育和培训演练活动，营造良好的安全环境。</w:t>
      </w:r>
      <w:r>
        <w:rPr>
          <w:rFonts w:ascii="仿宋_GB2312" w:eastAsia="仿宋_GB2312" w:hAnsi="仿宋_GB2312" w:cs="仿宋_GB2312" w:hint="eastAsia"/>
          <w:b/>
          <w:bCs/>
          <w:sz w:val="32"/>
          <w:szCs w:val="32"/>
          <w:lang w:eastAsia="zh-CN"/>
        </w:rPr>
        <w:t>二是</w:t>
      </w:r>
      <w:r>
        <w:rPr>
          <w:rFonts w:ascii="仿宋_GB2312" w:eastAsia="仿宋_GB2312" w:hAnsi="仿宋_GB2312" w:cs="仿宋_GB2312" w:hint="eastAsia"/>
          <w:sz w:val="32"/>
          <w:szCs w:val="32"/>
          <w:lang w:eastAsia="zh-CN"/>
        </w:rPr>
        <w:t>加强消防安全检查，严格用火</w:t>
      </w:r>
      <w:proofErr w:type="gramStart"/>
      <w:r>
        <w:rPr>
          <w:rFonts w:ascii="仿宋_GB2312" w:eastAsia="仿宋_GB2312" w:hAnsi="仿宋_GB2312" w:cs="仿宋_GB2312" w:hint="eastAsia"/>
          <w:sz w:val="32"/>
          <w:szCs w:val="32"/>
          <w:lang w:eastAsia="zh-CN"/>
        </w:rPr>
        <w:t>用电管</w:t>
      </w:r>
      <w:proofErr w:type="gramEnd"/>
      <w:r>
        <w:rPr>
          <w:rFonts w:ascii="仿宋_GB2312" w:eastAsia="仿宋_GB2312" w:hAnsi="仿宋_GB2312" w:cs="仿宋_GB2312" w:hint="eastAsia"/>
          <w:sz w:val="32"/>
          <w:szCs w:val="32"/>
          <w:lang w:eastAsia="zh-CN"/>
        </w:rPr>
        <w:t>控，围绕医院、</w:t>
      </w:r>
      <w:proofErr w:type="gramStart"/>
      <w:r>
        <w:rPr>
          <w:rFonts w:ascii="仿宋_GB2312" w:eastAsia="仿宋_GB2312" w:hAnsi="仿宋_GB2312" w:cs="仿宋_GB2312" w:hint="eastAsia"/>
          <w:sz w:val="32"/>
          <w:szCs w:val="32"/>
          <w:lang w:eastAsia="zh-CN"/>
        </w:rPr>
        <w:t>医</w:t>
      </w:r>
      <w:proofErr w:type="gramEnd"/>
      <w:r>
        <w:rPr>
          <w:rFonts w:ascii="仿宋_GB2312" w:eastAsia="仿宋_GB2312" w:hAnsi="仿宋_GB2312" w:cs="仿宋_GB2312" w:hint="eastAsia"/>
          <w:sz w:val="32"/>
          <w:szCs w:val="32"/>
          <w:lang w:eastAsia="zh-CN"/>
        </w:rPr>
        <w:t>养结合机构、托</w:t>
      </w:r>
      <w:proofErr w:type="gramStart"/>
      <w:r>
        <w:rPr>
          <w:rFonts w:ascii="仿宋_GB2312" w:eastAsia="仿宋_GB2312" w:hAnsi="仿宋_GB2312" w:cs="仿宋_GB2312" w:hint="eastAsia"/>
          <w:sz w:val="32"/>
          <w:szCs w:val="32"/>
          <w:lang w:eastAsia="zh-CN"/>
        </w:rPr>
        <w:t>育机构</w:t>
      </w:r>
      <w:proofErr w:type="gramEnd"/>
      <w:r>
        <w:rPr>
          <w:rFonts w:ascii="仿宋_GB2312" w:eastAsia="仿宋_GB2312" w:hAnsi="仿宋_GB2312" w:cs="仿宋_GB2312" w:hint="eastAsia"/>
          <w:sz w:val="32"/>
          <w:szCs w:val="32"/>
          <w:lang w:eastAsia="zh-CN"/>
        </w:rPr>
        <w:t>等重点，加强消防安全排查和宣传教育，提高老弱幼等重点人群自防自救能力。</w:t>
      </w:r>
      <w:r>
        <w:rPr>
          <w:rFonts w:ascii="仿宋_GB2312" w:eastAsia="仿宋_GB2312" w:hAnsi="仿宋_GB2312" w:cs="仿宋_GB2312" w:hint="eastAsia"/>
          <w:b/>
          <w:bCs/>
          <w:sz w:val="32"/>
          <w:szCs w:val="32"/>
          <w:lang w:eastAsia="zh-CN"/>
        </w:rPr>
        <w:t>三是</w:t>
      </w:r>
      <w:r>
        <w:rPr>
          <w:rFonts w:ascii="仿宋_GB2312" w:eastAsia="仿宋_GB2312" w:hAnsi="仿宋_GB2312" w:cs="仿宋_GB2312" w:hint="eastAsia"/>
          <w:sz w:val="32"/>
          <w:szCs w:val="32"/>
          <w:lang w:eastAsia="zh-CN"/>
        </w:rPr>
        <w:t>对卫</w:t>
      </w:r>
      <w:proofErr w:type="gramStart"/>
      <w:r>
        <w:rPr>
          <w:rFonts w:ascii="仿宋_GB2312" w:eastAsia="仿宋_GB2312" w:hAnsi="仿宋_GB2312" w:cs="仿宋_GB2312" w:hint="eastAsia"/>
          <w:sz w:val="32"/>
          <w:szCs w:val="32"/>
          <w:lang w:eastAsia="zh-CN"/>
        </w:rPr>
        <w:t>健系统</w:t>
      </w:r>
      <w:proofErr w:type="gramEnd"/>
      <w:r>
        <w:rPr>
          <w:rFonts w:ascii="仿宋_GB2312" w:eastAsia="仿宋_GB2312" w:hAnsi="仿宋_GB2312" w:cs="仿宋_GB2312" w:hint="eastAsia"/>
          <w:sz w:val="32"/>
          <w:szCs w:val="32"/>
          <w:lang w:eastAsia="zh-CN"/>
        </w:rPr>
        <w:t>“九小”场所开展防火巡查检查，严防“小火亡人”。</w:t>
      </w:r>
      <w:r>
        <w:rPr>
          <w:rFonts w:ascii="仿宋_GB2312" w:eastAsia="仿宋_GB2312" w:hAnsi="仿宋_GB2312" w:cs="仿宋_GB2312" w:hint="eastAsia"/>
          <w:b/>
          <w:bCs/>
          <w:sz w:val="32"/>
          <w:szCs w:val="32"/>
          <w:lang w:eastAsia="zh-CN"/>
        </w:rPr>
        <w:t>四是</w:t>
      </w:r>
      <w:r>
        <w:rPr>
          <w:rFonts w:ascii="仿宋_GB2312" w:eastAsia="仿宋_GB2312" w:hAnsi="仿宋_GB2312" w:cs="仿宋_GB2312" w:hint="eastAsia"/>
          <w:sz w:val="32"/>
          <w:szCs w:val="32"/>
          <w:lang w:eastAsia="zh-CN"/>
        </w:rPr>
        <w:t>盯紧看牢人员密集场所，对堵塞消防“生命通道”、违规动火作业等行为严查立改。</w:t>
      </w:r>
      <w:r>
        <w:rPr>
          <w:rFonts w:ascii="仿宋_GB2312" w:eastAsia="仿宋_GB2312" w:hAnsi="仿宋_GB2312" w:cs="仿宋_GB2312" w:hint="eastAsia"/>
          <w:b/>
          <w:bCs/>
          <w:sz w:val="32"/>
          <w:szCs w:val="32"/>
          <w:lang w:eastAsia="zh-CN"/>
        </w:rPr>
        <w:t>五是</w:t>
      </w:r>
      <w:r>
        <w:rPr>
          <w:rFonts w:ascii="仿宋_GB2312" w:eastAsia="仿宋_GB2312" w:hAnsi="仿宋_GB2312" w:cs="仿宋_GB2312" w:hint="eastAsia"/>
          <w:sz w:val="32"/>
          <w:szCs w:val="32"/>
          <w:lang w:eastAsia="zh-CN"/>
        </w:rPr>
        <w:t>统筹推进各类专项行动，持续巩固深化重点领域治理，深化“三类场所”火灾隐患大整治，</w:t>
      </w:r>
      <w:proofErr w:type="gramStart"/>
      <w:r>
        <w:rPr>
          <w:rFonts w:ascii="仿宋_GB2312" w:eastAsia="仿宋_GB2312" w:hAnsi="仿宋_GB2312" w:cs="仿宋_GB2312" w:hint="eastAsia"/>
          <w:sz w:val="32"/>
          <w:szCs w:val="32"/>
          <w:lang w:eastAsia="zh-CN"/>
        </w:rPr>
        <w:t>统筹抓好</w:t>
      </w:r>
      <w:proofErr w:type="gramEnd"/>
      <w:r>
        <w:rPr>
          <w:rFonts w:ascii="仿宋_GB2312" w:eastAsia="仿宋_GB2312" w:hAnsi="仿宋_GB2312" w:cs="仿宋_GB2312" w:hint="eastAsia"/>
          <w:sz w:val="32"/>
          <w:szCs w:val="32"/>
          <w:lang w:eastAsia="zh-CN"/>
        </w:rPr>
        <w:t>治本攻坚、打通“生命通道”、拆窗破网等专项整治，持续推进保温材料、燃气、电气焊等全链条监管治理，坚决整治突出问题。</w:t>
      </w:r>
    </w:p>
    <w:p w14:paraId="05E9D54A" w14:textId="77777777" w:rsidR="00824CEF" w:rsidRDefault="00000000">
      <w:pPr>
        <w:autoSpaceDE/>
        <w:autoSpaceDN/>
        <w:spacing w:line="60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2.燃气安全方面</w:t>
      </w:r>
    </w:p>
    <w:p w14:paraId="76A83373"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安全风险：</w:t>
      </w:r>
      <w:r>
        <w:rPr>
          <w:rFonts w:ascii="仿宋_GB2312" w:eastAsia="仿宋_GB2312" w:hAnsi="仿宋_GB2312" w:cs="仿宋_GB2312" w:hint="eastAsia"/>
          <w:sz w:val="32"/>
          <w:szCs w:val="32"/>
          <w:lang w:eastAsia="zh-CN"/>
        </w:rPr>
        <w:t>冬季用电用气量激增，冷暖交替频繁，昼夜温差较大，燃气使用不当或者疏忽大意，极易引发燃气安全事故。</w:t>
      </w:r>
    </w:p>
    <w:p w14:paraId="2DCAAC21"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防范措施：一是</w:t>
      </w:r>
      <w:r>
        <w:rPr>
          <w:rFonts w:ascii="仿宋_GB2312" w:eastAsia="仿宋_GB2312" w:hAnsi="仿宋_GB2312" w:cs="仿宋_GB2312" w:hint="eastAsia"/>
          <w:sz w:val="32"/>
          <w:szCs w:val="32"/>
          <w:lang w:eastAsia="zh-CN"/>
        </w:rPr>
        <w:t>加强对燃气设施巡检，定期对发现的安全风险进行登记、消除，形成闭环管理。</w:t>
      </w:r>
      <w:r>
        <w:rPr>
          <w:rFonts w:ascii="仿宋_GB2312" w:eastAsia="仿宋_GB2312" w:hAnsi="仿宋_GB2312" w:cs="仿宋_GB2312" w:hint="eastAsia"/>
          <w:b/>
          <w:bCs/>
          <w:sz w:val="32"/>
          <w:szCs w:val="32"/>
          <w:lang w:eastAsia="zh-CN"/>
        </w:rPr>
        <w:t>二是</w:t>
      </w:r>
      <w:r>
        <w:rPr>
          <w:rFonts w:ascii="仿宋_GB2312" w:eastAsia="仿宋_GB2312" w:hAnsi="仿宋_GB2312" w:cs="仿宋_GB2312" w:hint="eastAsia"/>
          <w:sz w:val="32"/>
          <w:szCs w:val="32"/>
          <w:lang w:eastAsia="zh-CN"/>
        </w:rPr>
        <w:t>加强各类易燃易爆材料的管理，配齐消防器材，杜绝违规用火，防止火灾和中毒；注意临时用电安全，适时断电拉闸，及时消除火灾隐患。</w:t>
      </w:r>
      <w:r>
        <w:rPr>
          <w:rFonts w:ascii="仿宋_GB2312" w:eastAsia="仿宋_GB2312" w:hAnsi="仿宋_GB2312" w:cs="仿宋_GB2312" w:hint="eastAsia"/>
          <w:b/>
          <w:bCs/>
          <w:sz w:val="32"/>
          <w:szCs w:val="32"/>
          <w:lang w:eastAsia="zh-CN"/>
        </w:rPr>
        <w:t>三是</w:t>
      </w:r>
      <w:r>
        <w:rPr>
          <w:rFonts w:ascii="仿宋_GB2312" w:eastAsia="仿宋_GB2312" w:hAnsi="仿宋_GB2312" w:cs="仿宋_GB2312" w:hint="eastAsia"/>
          <w:sz w:val="32"/>
          <w:szCs w:val="32"/>
          <w:lang w:eastAsia="zh-CN"/>
        </w:rPr>
        <w:t>加强对自建房的检查巡查，强化预防和应急处置。</w:t>
      </w:r>
    </w:p>
    <w:p w14:paraId="533A3073" w14:textId="77777777" w:rsidR="00824CEF" w:rsidRDefault="00000000">
      <w:pPr>
        <w:autoSpaceDE/>
        <w:autoSpaceDN/>
        <w:spacing w:line="600"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lastRenderedPageBreak/>
        <w:t>3.电气安全方面</w:t>
      </w:r>
    </w:p>
    <w:p w14:paraId="7A618A09"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安全风险：</w:t>
      </w:r>
      <w:r>
        <w:rPr>
          <w:rFonts w:ascii="仿宋_GB2312" w:eastAsia="仿宋_GB2312" w:hAnsi="仿宋_GB2312" w:cs="仿宋_GB2312" w:hint="eastAsia"/>
          <w:sz w:val="32"/>
          <w:szCs w:val="32"/>
          <w:lang w:eastAsia="zh-CN"/>
        </w:rPr>
        <w:t>冬季昼夜温差较大，电器设施设备容易受潮，地面导电性增强，容易造成火灾、触电等事故发生。</w:t>
      </w:r>
    </w:p>
    <w:p w14:paraId="0AF96872"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防范措施：一是</w:t>
      </w:r>
      <w:r>
        <w:rPr>
          <w:rFonts w:ascii="仿宋_GB2312" w:eastAsia="仿宋_GB2312" w:hAnsi="仿宋_GB2312" w:cs="仿宋_GB2312" w:hint="eastAsia"/>
          <w:sz w:val="32"/>
          <w:szCs w:val="32"/>
          <w:lang w:eastAsia="zh-CN"/>
        </w:rPr>
        <w:t>加强电气设备管理，专人负责、定期巡检，发现接地不良，绝缘损毁等隐患，要及时修理，避免设备带病运行。</w:t>
      </w:r>
      <w:r>
        <w:rPr>
          <w:rFonts w:ascii="仿宋_GB2312" w:eastAsia="仿宋_GB2312" w:hAnsi="仿宋_GB2312" w:cs="仿宋_GB2312" w:hint="eastAsia"/>
          <w:b/>
          <w:bCs/>
          <w:sz w:val="32"/>
          <w:szCs w:val="32"/>
          <w:lang w:eastAsia="zh-CN"/>
        </w:rPr>
        <w:t>二是</w:t>
      </w:r>
      <w:r>
        <w:rPr>
          <w:rFonts w:ascii="仿宋_GB2312" w:eastAsia="仿宋_GB2312" w:hAnsi="仿宋_GB2312" w:cs="仿宋_GB2312" w:hint="eastAsia"/>
          <w:sz w:val="32"/>
          <w:szCs w:val="32"/>
          <w:lang w:eastAsia="zh-CN"/>
        </w:rPr>
        <w:t>确保电气设备周围区域干燥，无明火和易燃物品，周围无杂物堆积，保持清洁；清洁时不要用湿布擦拭或用水冲洗电气设备，以免触电或设备受到潮湿而形成短路。</w:t>
      </w:r>
      <w:r>
        <w:rPr>
          <w:rFonts w:ascii="仿宋_GB2312" w:eastAsia="仿宋_GB2312" w:hAnsi="仿宋_GB2312" w:cs="仿宋_GB2312" w:hint="eastAsia"/>
          <w:b/>
          <w:bCs/>
          <w:sz w:val="32"/>
          <w:szCs w:val="32"/>
          <w:lang w:eastAsia="zh-CN"/>
        </w:rPr>
        <w:t>三是</w:t>
      </w:r>
      <w:r>
        <w:rPr>
          <w:rFonts w:ascii="仿宋_GB2312" w:eastAsia="仿宋_GB2312" w:hAnsi="仿宋_GB2312" w:cs="仿宋_GB2312" w:hint="eastAsia"/>
          <w:sz w:val="32"/>
          <w:szCs w:val="32"/>
          <w:lang w:eastAsia="zh-CN"/>
        </w:rPr>
        <w:t>确保安全装置和保护措施能够正常使用，如：熔断器、漏电保护器、火灾报警器等正常运行，灭火器在有效期内，易于取用。</w:t>
      </w:r>
    </w:p>
    <w:p w14:paraId="1D28838E" w14:textId="77777777" w:rsidR="00824CEF" w:rsidRDefault="00000000">
      <w:pPr>
        <w:autoSpaceDE/>
        <w:autoSpaceDN/>
        <w:spacing w:line="600" w:lineRule="exact"/>
        <w:ind w:firstLineChars="200" w:firstLine="640"/>
        <w:jc w:val="both"/>
        <w:rPr>
          <w:rFonts w:ascii="楷体" w:eastAsia="楷体" w:hAnsi="楷体" w:cs="楷体" w:hint="eastAsia"/>
          <w:sz w:val="32"/>
          <w:szCs w:val="32"/>
          <w:lang w:eastAsia="zh-CN"/>
        </w:rPr>
      </w:pPr>
      <w:r>
        <w:rPr>
          <w:rFonts w:ascii="楷体" w:eastAsia="楷体" w:hAnsi="楷体" w:cs="楷体" w:hint="eastAsia"/>
          <w:sz w:val="32"/>
          <w:szCs w:val="32"/>
          <w:lang w:eastAsia="zh-CN"/>
        </w:rPr>
        <w:t>（十）建筑施工领域</w:t>
      </w:r>
    </w:p>
    <w:p w14:paraId="364BA385" w14:textId="77777777" w:rsidR="00824CEF" w:rsidRDefault="00000000">
      <w:pPr>
        <w:overflowPunct w:val="0"/>
        <w:autoSpaceDE/>
        <w:autoSpaceDN/>
        <w:spacing w:line="600" w:lineRule="exact"/>
        <w:ind w:firstLineChars="200" w:firstLine="643"/>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b/>
          <w:bCs/>
          <w:kern w:val="2"/>
          <w:sz w:val="32"/>
          <w:szCs w:val="32"/>
          <w:lang w:eastAsia="zh-CN"/>
        </w:rPr>
        <w:t>安全风险：</w:t>
      </w:r>
      <w:r>
        <w:rPr>
          <w:rFonts w:ascii="仿宋_GB2312" w:eastAsia="仿宋_GB2312" w:hAnsi="仿宋_GB2312" w:cs="仿宋_GB2312" w:hint="eastAsia"/>
          <w:kern w:val="2"/>
          <w:sz w:val="32"/>
          <w:szCs w:val="32"/>
          <w:lang w:eastAsia="zh-CN"/>
        </w:rPr>
        <w:t>12月大风、低温雨雪天气增多，易导致脚手架、塔吊、围挡失稳，高空作业风险升高。此外，钢结构厂房施工安全、外墙施工中使用易燃材料、动火作业管理等存在风险。</w:t>
      </w:r>
    </w:p>
    <w:p w14:paraId="0ECD035B" w14:textId="77777777" w:rsidR="00824CEF" w:rsidRDefault="00000000">
      <w:pPr>
        <w:overflowPunct w:val="0"/>
        <w:autoSpaceDE/>
        <w:autoSpaceDN/>
        <w:spacing w:line="600" w:lineRule="exact"/>
        <w:ind w:firstLineChars="200" w:firstLine="643"/>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b/>
          <w:bCs/>
          <w:kern w:val="2"/>
          <w:sz w:val="32"/>
          <w:szCs w:val="32"/>
          <w:lang w:eastAsia="zh-CN"/>
        </w:rPr>
        <w:t>防范措施：一是</w:t>
      </w:r>
      <w:r>
        <w:rPr>
          <w:rFonts w:ascii="仿宋_GB2312" w:eastAsia="仿宋_GB2312" w:hAnsi="仿宋_GB2312" w:cs="仿宋_GB2312" w:hint="eastAsia"/>
          <w:kern w:val="2"/>
          <w:sz w:val="32"/>
          <w:szCs w:val="32"/>
          <w:lang w:eastAsia="zh-CN"/>
        </w:rPr>
        <w:t>督促房建、市政项目严格落实防风防冻措施，大风天气停止高空及起重机械作业，加强设备设施加固，强化现场防滑管理，开展冬季施工安全培训。</w:t>
      </w:r>
      <w:r>
        <w:rPr>
          <w:rFonts w:ascii="仿宋_GB2312" w:eastAsia="仿宋_GB2312" w:hAnsi="仿宋_GB2312" w:cs="仿宋_GB2312" w:hint="eastAsia"/>
          <w:b/>
          <w:bCs/>
          <w:kern w:val="2"/>
          <w:sz w:val="32"/>
          <w:szCs w:val="32"/>
          <w:lang w:eastAsia="zh-CN"/>
        </w:rPr>
        <w:t>二是</w:t>
      </w:r>
      <w:r>
        <w:rPr>
          <w:rFonts w:ascii="仿宋_GB2312" w:eastAsia="仿宋_GB2312" w:hAnsi="仿宋_GB2312" w:cs="仿宋_GB2312" w:hint="eastAsia"/>
          <w:kern w:val="2"/>
          <w:sz w:val="32"/>
          <w:szCs w:val="32"/>
          <w:lang w:eastAsia="zh-CN"/>
        </w:rPr>
        <w:t>开展钢结构厂房施工安全专项检查，重点查验安全用具配备、技术交底与培训情况。</w:t>
      </w:r>
      <w:r>
        <w:rPr>
          <w:rFonts w:ascii="仿宋_GB2312" w:eastAsia="仿宋_GB2312" w:hAnsi="仿宋_GB2312" w:cs="仿宋_GB2312" w:hint="eastAsia"/>
          <w:b/>
          <w:bCs/>
          <w:kern w:val="2"/>
          <w:sz w:val="32"/>
          <w:szCs w:val="32"/>
          <w:lang w:eastAsia="zh-CN"/>
        </w:rPr>
        <w:t>三是</w:t>
      </w:r>
      <w:r>
        <w:rPr>
          <w:rFonts w:ascii="仿宋_GB2312" w:eastAsia="仿宋_GB2312" w:hAnsi="仿宋_GB2312" w:cs="仿宋_GB2312" w:hint="eastAsia"/>
          <w:kern w:val="2"/>
          <w:sz w:val="32"/>
          <w:szCs w:val="32"/>
          <w:lang w:eastAsia="zh-CN"/>
        </w:rPr>
        <w:t>组织对外墙施工材料、动火作业及消防设施的专项排查，严禁使用淘汰、易燃材料。</w:t>
      </w:r>
    </w:p>
    <w:p w14:paraId="6A066BF5" w14:textId="77777777" w:rsidR="00824CEF" w:rsidRDefault="00000000">
      <w:pPr>
        <w:autoSpaceDE/>
        <w:autoSpaceDN/>
        <w:spacing w:line="600" w:lineRule="exact"/>
        <w:ind w:firstLineChars="200" w:firstLine="640"/>
        <w:jc w:val="both"/>
        <w:rPr>
          <w:rFonts w:ascii="楷体" w:eastAsia="楷体" w:hAnsi="楷体" w:cs="楷体" w:hint="eastAsia"/>
          <w:sz w:val="32"/>
          <w:szCs w:val="32"/>
          <w:lang w:eastAsia="zh-CN"/>
        </w:rPr>
      </w:pPr>
      <w:r>
        <w:rPr>
          <w:rFonts w:ascii="楷体" w:eastAsia="楷体" w:hAnsi="楷体" w:cs="楷体" w:hint="eastAsia"/>
          <w:sz w:val="32"/>
          <w:szCs w:val="32"/>
          <w:lang w:eastAsia="zh-CN"/>
        </w:rPr>
        <w:lastRenderedPageBreak/>
        <w:t>（十一）水利行业</w:t>
      </w:r>
    </w:p>
    <w:p w14:paraId="13689529"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安全风险：</w:t>
      </w:r>
      <w:r>
        <w:rPr>
          <w:rFonts w:ascii="仿宋_GB2312" w:eastAsia="仿宋_GB2312" w:hAnsi="仿宋_GB2312" w:cs="仿宋_GB2312" w:hint="eastAsia"/>
          <w:sz w:val="32"/>
          <w:szCs w:val="32"/>
          <w:lang w:eastAsia="zh-CN"/>
        </w:rPr>
        <w:t>水利工程施工过程存在的安全隐患；水利工程运行管理过程存在的安全隐患。</w:t>
      </w:r>
    </w:p>
    <w:p w14:paraId="2E2F02BD" w14:textId="77777777" w:rsidR="00824CEF" w:rsidRDefault="00000000">
      <w:pPr>
        <w:autoSpaceDE/>
        <w:autoSpaceDN/>
        <w:adjustRightInd w:val="0"/>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防范措施：一是</w:t>
      </w:r>
      <w:r>
        <w:rPr>
          <w:rFonts w:ascii="仿宋_GB2312" w:eastAsia="仿宋_GB2312" w:hAnsi="仿宋_GB2312" w:cs="仿宋_GB2312" w:hint="eastAsia"/>
          <w:sz w:val="32"/>
          <w:szCs w:val="32"/>
          <w:lang w:eastAsia="zh-CN"/>
        </w:rPr>
        <w:t>以在建水库、河道治理等水利工程为重点，紧盯高边坡开挖、深基坑施工、挡水围堰等重点环节，检查是否存在不按方案施工、盲目抢工期赶进度、恶劣天气强行组织施工等行为；特种作业人员是否持证上岗等。</w:t>
      </w:r>
      <w:r>
        <w:rPr>
          <w:rFonts w:ascii="仿宋_GB2312" w:eastAsia="仿宋_GB2312" w:hAnsi="仿宋_GB2312" w:cs="仿宋_GB2312" w:hint="eastAsia"/>
          <w:b/>
          <w:bCs/>
          <w:sz w:val="32"/>
          <w:szCs w:val="32"/>
          <w:lang w:eastAsia="zh-CN"/>
        </w:rPr>
        <w:t>二是</w:t>
      </w:r>
      <w:r>
        <w:rPr>
          <w:rFonts w:ascii="仿宋_GB2312" w:eastAsia="仿宋_GB2312" w:hAnsi="仿宋_GB2312" w:cs="仿宋_GB2312" w:hint="eastAsia"/>
          <w:sz w:val="32"/>
          <w:szCs w:val="32"/>
          <w:lang w:eastAsia="zh-CN"/>
        </w:rPr>
        <w:t>对各类水库、水闸、堤防逐一进行检查，重点检查水库大坝、淤地坝、溢洪道以及河道堤防等重点工程关键部位是否存在安全风险隐患；闸门启闭、通讯网络、电力设施等设备设施和雨水情监测系统、工程安全监测系统维修养护工作是否到位等。</w:t>
      </w:r>
    </w:p>
    <w:p w14:paraId="5C88D304" w14:textId="77777777" w:rsidR="00824CEF" w:rsidRDefault="00000000">
      <w:pPr>
        <w:autoSpaceDE/>
        <w:autoSpaceDN/>
        <w:spacing w:line="600" w:lineRule="exact"/>
        <w:ind w:firstLineChars="200" w:firstLine="640"/>
        <w:jc w:val="both"/>
        <w:rPr>
          <w:rFonts w:ascii="楷体" w:eastAsia="楷体" w:hAnsi="楷体" w:cs="楷体" w:hint="eastAsia"/>
          <w:sz w:val="32"/>
          <w:szCs w:val="32"/>
          <w:lang w:eastAsia="zh-CN"/>
        </w:rPr>
      </w:pPr>
      <w:r>
        <w:rPr>
          <w:rFonts w:ascii="楷体" w:eastAsia="楷体" w:hAnsi="楷体" w:cs="楷体" w:hint="eastAsia"/>
          <w:sz w:val="32"/>
          <w:szCs w:val="32"/>
          <w:lang w:eastAsia="zh-CN"/>
        </w:rPr>
        <w:t>（十二）商务领域</w:t>
      </w:r>
    </w:p>
    <w:p w14:paraId="08142FCD" w14:textId="77777777" w:rsidR="00824CEF" w:rsidRDefault="00000000">
      <w:pPr>
        <w:autoSpaceDE/>
        <w:autoSpaceDN/>
        <w:spacing w:line="600" w:lineRule="exact"/>
        <w:ind w:firstLineChars="200" w:firstLine="643"/>
        <w:jc w:val="both"/>
        <w:rPr>
          <w:rFonts w:ascii="仿宋_GB2312" w:eastAsia="仿宋_GB2312" w:hAnsi="仿宋_GB2312" w:cs="仿宋_GB2312" w:hint="eastAsia"/>
          <w:b/>
          <w:bCs/>
          <w:snapToGrid w:val="0"/>
          <w:kern w:val="2"/>
          <w:sz w:val="32"/>
          <w:szCs w:val="32"/>
          <w:lang w:eastAsia="zh-CN" w:bidi="ar"/>
        </w:rPr>
      </w:pPr>
      <w:r>
        <w:rPr>
          <w:rFonts w:ascii="仿宋_GB2312" w:eastAsia="仿宋_GB2312" w:hAnsi="仿宋_GB2312" w:cs="仿宋_GB2312" w:hint="eastAsia"/>
          <w:b/>
          <w:bCs/>
          <w:snapToGrid w:val="0"/>
          <w:kern w:val="2"/>
          <w:sz w:val="32"/>
          <w:szCs w:val="32"/>
          <w:lang w:eastAsia="zh-CN" w:bidi="ar"/>
        </w:rPr>
        <w:t>1.电气火灾方面</w:t>
      </w:r>
    </w:p>
    <w:p w14:paraId="097A7BCE"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安全风险：</w:t>
      </w:r>
      <w:r>
        <w:rPr>
          <w:rFonts w:ascii="仿宋_GB2312" w:eastAsia="仿宋_GB2312" w:hAnsi="仿宋_GB2312" w:cs="仿宋_GB2312" w:hint="eastAsia"/>
          <w:sz w:val="32"/>
          <w:szCs w:val="32"/>
          <w:lang w:eastAsia="zh-CN"/>
        </w:rPr>
        <w:t>11月份以来，我省相继发生多起安全事故。大型商场、宾馆、酒店等消费场所人员密集，用电负荷加大，特别是配电箱、用户接线箱、市区变电箱等，由于不规范使用，用电管理混乱，极易引发电气着火进而引起火灾。</w:t>
      </w:r>
    </w:p>
    <w:p w14:paraId="3AEC4762" w14:textId="77777777" w:rsidR="00824CEF" w:rsidRDefault="00000000">
      <w:pPr>
        <w:autoSpaceDE/>
        <w:autoSpaceDN/>
        <w:spacing w:line="600" w:lineRule="exact"/>
        <w:ind w:firstLine="640"/>
        <w:jc w:val="both"/>
        <w:rPr>
          <w:rFonts w:ascii="仿宋_GB2312" w:eastAsia="仿宋_GB2312" w:hAnsi="仿宋_GB2312" w:cs="仿宋_GB2312" w:hint="eastAsia"/>
          <w:b/>
          <w:bCs/>
          <w:sz w:val="32"/>
          <w:szCs w:val="32"/>
          <w:lang w:eastAsia="zh-CN"/>
        </w:rPr>
      </w:pPr>
      <w:r>
        <w:rPr>
          <w:rFonts w:ascii="仿宋_GB2312" w:eastAsia="仿宋_GB2312" w:hAnsi="仿宋_GB2312" w:cs="仿宋_GB2312" w:hint="eastAsia"/>
          <w:b/>
          <w:bCs/>
          <w:sz w:val="32"/>
          <w:szCs w:val="32"/>
          <w:lang w:eastAsia="zh-CN"/>
        </w:rPr>
        <w:t>防范措施：</w:t>
      </w:r>
      <w:r>
        <w:rPr>
          <w:rFonts w:ascii="仿宋_GB2312" w:eastAsia="仿宋_GB2312" w:hAnsi="仿宋_GB2312" w:cs="仿宋_GB2312" w:hint="eastAsia"/>
          <w:sz w:val="32"/>
          <w:szCs w:val="32"/>
          <w:lang w:eastAsia="zh-CN"/>
        </w:rPr>
        <w:t>要针对近期多起典型事故所暴露出的突出问题，</w:t>
      </w:r>
      <w:proofErr w:type="gramStart"/>
      <w:r>
        <w:rPr>
          <w:rFonts w:ascii="仿宋_GB2312" w:eastAsia="仿宋_GB2312" w:hAnsi="仿宋_GB2312" w:cs="仿宋_GB2312" w:hint="eastAsia"/>
          <w:sz w:val="32"/>
          <w:szCs w:val="32"/>
          <w:lang w:eastAsia="zh-CN"/>
        </w:rPr>
        <w:t>聚焦商</w:t>
      </w:r>
      <w:proofErr w:type="gramEnd"/>
      <w:r>
        <w:rPr>
          <w:rFonts w:ascii="仿宋_GB2312" w:eastAsia="仿宋_GB2312" w:hAnsi="仿宋_GB2312" w:cs="仿宋_GB2312" w:hint="eastAsia"/>
          <w:sz w:val="32"/>
          <w:szCs w:val="32"/>
          <w:lang w:eastAsia="zh-CN"/>
        </w:rPr>
        <w:t>超、市场、餐饮、住宿（不含民宿、旅游星级饭店）、加油站等重点行业领域和场所，重点清查电器线路老化、违规动火作业、消防通道阻塞、消防设施失效、易燃可燃材料违规</w:t>
      </w:r>
      <w:r>
        <w:rPr>
          <w:rFonts w:ascii="仿宋_GB2312" w:eastAsia="仿宋_GB2312" w:hAnsi="仿宋_GB2312" w:cs="仿宋_GB2312" w:hint="eastAsia"/>
          <w:sz w:val="32"/>
          <w:szCs w:val="32"/>
          <w:lang w:eastAsia="zh-CN"/>
        </w:rPr>
        <w:lastRenderedPageBreak/>
        <w:t>存放使用、违反操作规程的高空作业等突出隐患。要建立问题隐患、整改责任和制度措施“三个清单”，分类施策，跟踪督导，确保闭环整改到位。</w:t>
      </w:r>
    </w:p>
    <w:p w14:paraId="157B4143" w14:textId="77777777" w:rsidR="00824CEF" w:rsidRDefault="00000000">
      <w:pPr>
        <w:autoSpaceDE/>
        <w:autoSpaceDN/>
        <w:spacing w:line="600" w:lineRule="exact"/>
        <w:ind w:firstLineChars="200" w:firstLine="643"/>
        <w:jc w:val="both"/>
        <w:rPr>
          <w:rFonts w:ascii="仿宋_GB2312" w:eastAsia="仿宋_GB2312" w:hAnsi="仿宋_GB2312" w:cs="仿宋_GB2312" w:hint="eastAsia"/>
          <w:b/>
          <w:bCs/>
          <w:snapToGrid w:val="0"/>
          <w:kern w:val="2"/>
          <w:sz w:val="32"/>
          <w:szCs w:val="32"/>
          <w:lang w:eastAsia="zh-CN" w:bidi="ar"/>
        </w:rPr>
      </w:pPr>
      <w:r>
        <w:rPr>
          <w:rFonts w:ascii="仿宋_GB2312" w:eastAsia="仿宋_GB2312" w:hAnsi="仿宋_GB2312" w:cs="仿宋_GB2312" w:hint="eastAsia"/>
          <w:b/>
          <w:bCs/>
          <w:snapToGrid w:val="0"/>
          <w:kern w:val="2"/>
          <w:sz w:val="32"/>
          <w:szCs w:val="32"/>
          <w:lang w:eastAsia="zh-CN" w:bidi="ar"/>
        </w:rPr>
        <w:t>2.设备静电方面</w:t>
      </w:r>
    </w:p>
    <w:p w14:paraId="348365D5" w14:textId="77777777" w:rsidR="00824CEF" w:rsidRDefault="00000000">
      <w:pPr>
        <w:autoSpaceDE/>
        <w:autoSpaceDN/>
        <w:adjustRightInd w:val="0"/>
        <w:snapToGrid w:val="0"/>
        <w:spacing w:line="600" w:lineRule="exact"/>
        <w:ind w:firstLineChars="200" w:firstLine="643"/>
        <w:jc w:val="both"/>
        <w:rPr>
          <w:rFonts w:ascii="仿宋_GB2312" w:eastAsia="仿宋_GB2312" w:hAnsi="仿宋_GB2312" w:cs="仿宋_GB2312" w:hint="eastAsia"/>
          <w:bCs/>
          <w:color w:val="000000"/>
          <w:kern w:val="2"/>
          <w:sz w:val="32"/>
          <w:szCs w:val="32"/>
          <w:lang w:eastAsia="zh-CN"/>
        </w:rPr>
      </w:pPr>
      <w:r>
        <w:rPr>
          <w:rFonts w:ascii="仿宋_GB2312" w:eastAsia="仿宋_GB2312" w:hAnsi="仿宋_GB2312" w:cs="仿宋_GB2312" w:hint="eastAsia"/>
          <w:b/>
          <w:color w:val="000000"/>
          <w:kern w:val="2"/>
          <w:sz w:val="32"/>
          <w:szCs w:val="32"/>
          <w:lang w:eastAsia="zh-CN"/>
        </w:rPr>
        <w:t>安全风险：</w:t>
      </w:r>
      <w:r>
        <w:rPr>
          <w:rFonts w:ascii="仿宋_GB2312" w:eastAsia="仿宋_GB2312" w:hAnsi="仿宋_GB2312" w:cs="仿宋_GB2312" w:hint="eastAsia"/>
          <w:bCs/>
          <w:color w:val="000000"/>
          <w:kern w:val="2"/>
          <w:sz w:val="32"/>
          <w:szCs w:val="32"/>
          <w:lang w:eastAsia="zh-CN"/>
        </w:rPr>
        <w:t>12月，天干物燥，企业设备设施容易产生静电，易引发火灾、闪爆、爆炸事故。</w:t>
      </w:r>
    </w:p>
    <w:p w14:paraId="2FE66297" w14:textId="77777777" w:rsidR="00824CEF" w:rsidRDefault="00000000">
      <w:pPr>
        <w:autoSpaceDE/>
        <w:autoSpaceDN/>
        <w:spacing w:line="600" w:lineRule="exact"/>
        <w:ind w:firstLine="640"/>
        <w:jc w:val="both"/>
        <w:rPr>
          <w:rFonts w:ascii="仿宋_GB2312" w:eastAsia="仿宋_GB2312" w:hAnsi="仿宋_GB2312" w:cs="仿宋_GB2312" w:hint="eastAsia"/>
          <w:bCs/>
          <w:color w:val="000000"/>
          <w:kern w:val="2"/>
          <w:sz w:val="32"/>
          <w:szCs w:val="32"/>
          <w:lang w:eastAsia="zh-CN"/>
        </w:rPr>
      </w:pPr>
      <w:r>
        <w:rPr>
          <w:rFonts w:ascii="仿宋_GB2312" w:eastAsia="仿宋_GB2312" w:hAnsi="仿宋_GB2312" w:cs="仿宋_GB2312" w:hint="eastAsia"/>
          <w:b/>
          <w:color w:val="000000"/>
          <w:kern w:val="2"/>
          <w:sz w:val="32"/>
          <w:szCs w:val="32"/>
          <w:lang w:eastAsia="zh-CN"/>
        </w:rPr>
        <w:t>防范措施：</w:t>
      </w:r>
      <w:r>
        <w:rPr>
          <w:rFonts w:ascii="仿宋_GB2312" w:eastAsia="仿宋_GB2312" w:hAnsi="仿宋_GB2312" w:cs="仿宋_GB2312" w:hint="eastAsia"/>
          <w:bCs/>
          <w:color w:val="000000"/>
          <w:kern w:val="2"/>
          <w:sz w:val="32"/>
          <w:szCs w:val="32"/>
          <w:lang w:eastAsia="zh-CN"/>
        </w:rPr>
        <w:t>督促企业针对场所内易产生静电、易因静电消除或管控不力从而引发事故的重点部位，认真</w:t>
      </w:r>
      <w:proofErr w:type="gramStart"/>
      <w:r>
        <w:rPr>
          <w:rFonts w:ascii="仿宋_GB2312" w:eastAsia="仿宋_GB2312" w:hAnsi="仿宋_GB2312" w:cs="仿宋_GB2312" w:hint="eastAsia"/>
          <w:bCs/>
          <w:color w:val="000000"/>
          <w:kern w:val="2"/>
          <w:sz w:val="32"/>
          <w:szCs w:val="32"/>
          <w:lang w:eastAsia="zh-CN"/>
        </w:rPr>
        <w:t>研</w:t>
      </w:r>
      <w:proofErr w:type="gramEnd"/>
      <w:r>
        <w:rPr>
          <w:rFonts w:ascii="仿宋_GB2312" w:eastAsia="仿宋_GB2312" w:hAnsi="仿宋_GB2312" w:cs="仿宋_GB2312" w:hint="eastAsia"/>
          <w:bCs/>
          <w:color w:val="000000"/>
          <w:kern w:val="2"/>
          <w:sz w:val="32"/>
          <w:szCs w:val="32"/>
          <w:lang w:eastAsia="zh-CN"/>
        </w:rPr>
        <w:t>判静电风险，落实技防、物防和人防措施。通过接地、增湿、加入抗静电剂，运用感应静电消除器、放射线静电消除器及离子流静电消除器等措施，达到消除静电的目的。</w:t>
      </w:r>
    </w:p>
    <w:p w14:paraId="3460F5E6" w14:textId="77777777" w:rsidR="00824CEF" w:rsidRDefault="00000000">
      <w:pPr>
        <w:autoSpaceDE/>
        <w:autoSpaceDN/>
        <w:spacing w:line="600" w:lineRule="exact"/>
        <w:ind w:firstLineChars="200" w:firstLine="640"/>
        <w:jc w:val="both"/>
        <w:rPr>
          <w:rFonts w:ascii="楷体" w:eastAsia="楷体" w:hAnsi="楷体" w:cs="楷体" w:hint="eastAsia"/>
          <w:sz w:val="32"/>
          <w:szCs w:val="32"/>
          <w:lang w:eastAsia="zh-CN"/>
        </w:rPr>
      </w:pPr>
      <w:r>
        <w:rPr>
          <w:rFonts w:ascii="楷体" w:eastAsia="楷体" w:hAnsi="楷体" w:cs="楷体" w:hint="eastAsia"/>
          <w:sz w:val="32"/>
          <w:szCs w:val="32"/>
          <w:lang w:eastAsia="zh-CN"/>
        </w:rPr>
        <w:t>（十三）城市管理系统</w:t>
      </w:r>
    </w:p>
    <w:p w14:paraId="06C6577E"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1.园林绿化领域</w:t>
      </w:r>
      <w:r>
        <w:rPr>
          <w:rFonts w:ascii="仿宋_GB2312" w:eastAsia="仿宋_GB2312" w:hAnsi="仿宋_GB2312" w:cs="仿宋_GB2312" w:hint="eastAsia"/>
          <w:sz w:val="32"/>
          <w:szCs w:val="32"/>
          <w:lang w:eastAsia="zh-CN"/>
        </w:rPr>
        <w:t>​</w:t>
      </w:r>
    </w:p>
    <w:p w14:paraId="02173593"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安全风险：</w:t>
      </w:r>
      <w:r>
        <w:rPr>
          <w:rFonts w:ascii="仿宋_GB2312" w:eastAsia="仿宋_GB2312" w:hAnsi="仿宋_GB2312" w:cs="仿宋_GB2312" w:hint="eastAsia"/>
          <w:sz w:val="32"/>
          <w:szCs w:val="32"/>
          <w:lang w:eastAsia="zh-CN"/>
        </w:rPr>
        <w:t>冬季修剪高空作业频繁，易发生高坠、机械伤害事故；修剪工具违规操作、树木清运过程中未设置警示标识，可能引发路人受伤；年终绿化工程赶工期，存在违规施工、安全技术交底不到位等问题。​</w:t>
      </w:r>
    </w:p>
    <w:p w14:paraId="4F6EEFBD"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防范措施：一是</w:t>
      </w:r>
      <w:r>
        <w:rPr>
          <w:rFonts w:ascii="仿宋_GB2312" w:eastAsia="仿宋_GB2312" w:hAnsi="仿宋_GB2312" w:cs="仿宋_GB2312" w:hint="eastAsia"/>
          <w:sz w:val="32"/>
          <w:szCs w:val="32"/>
          <w:lang w:eastAsia="zh-CN"/>
        </w:rPr>
        <w:t>开展冬季树木专项 “体检”，重点排查主次干道、公园游园、老旧小区的枯树、倾斜树、病弱树，对存在倒伏风险的树木及时修剪降高、加固支撑或移除；清理林下落叶、干枯杂草，设置防火隔离带，严禁林区吸烟、动火行为。</w:t>
      </w:r>
      <w:r>
        <w:rPr>
          <w:rFonts w:ascii="仿宋_GB2312" w:eastAsia="仿宋_GB2312" w:hAnsi="仿宋_GB2312" w:cs="仿宋_GB2312" w:hint="eastAsia"/>
          <w:b/>
          <w:bCs/>
          <w:sz w:val="32"/>
          <w:szCs w:val="32"/>
          <w:lang w:eastAsia="zh-CN"/>
        </w:rPr>
        <w:lastRenderedPageBreak/>
        <w:t>二是</w:t>
      </w:r>
      <w:r>
        <w:rPr>
          <w:rFonts w:ascii="仿宋_GB2312" w:eastAsia="仿宋_GB2312" w:hAnsi="仿宋_GB2312" w:cs="仿宋_GB2312" w:hint="eastAsia"/>
          <w:sz w:val="32"/>
          <w:szCs w:val="32"/>
          <w:lang w:eastAsia="zh-CN"/>
        </w:rPr>
        <w:t>高空作业必须配备高空作业车、安全绳等防护装备，地面安排专人监护并设置警示围挡；操作人员需经岗前培训，严格遵守高枝油锯等设备操作规程，避免违规切割引发事故。</w:t>
      </w:r>
    </w:p>
    <w:p w14:paraId="6DF00D5C"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2.路灯照明领域</w:t>
      </w:r>
      <w:r>
        <w:rPr>
          <w:rFonts w:ascii="仿宋_GB2312" w:eastAsia="仿宋_GB2312" w:hAnsi="仿宋_GB2312" w:cs="仿宋_GB2312" w:hint="eastAsia"/>
          <w:sz w:val="32"/>
          <w:szCs w:val="32"/>
          <w:lang w:eastAsia="zh-CN"/>
        </w:rPr>
        <w:t>​</w:t>
      </w:r>
    </w:p>
    <w:p w14:paraId="2D3D8240"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安全风险：</w:t>
      </w:r>
      <w:r>
        <w:rPr>
          <w:rFonts w:ascii="仿宋_GB2312" w:eastAsia="仿宋_GB2312" w:hAnsi="仿宋_GB2312" w:cs="仿宋_GB2312" w:hint="eastAsia"/>
          <w:sz w:val="32"/>
          <w:szCs w:val="32"/>
          <w:lang w:eastAsia="zh-CN"/>
        </w:rPr>
        <w:t xml:space="preserve">路灯巡检维护过程中，高空作业、带电作业存在触电、高坠风险；箱变、控制柜周边堆积枯枝、杂物，易引发火灾；部分老旧路段路灯线路老化，超负荷运行可能导致短路起火；冬季昼短夜长，亮灯时间延长，设备长时间运行加剧故障概率。     </w:t>
      </w:r>
    </w:p>
    <w:p w14:paraId="2BBAA698"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防范措施：一是</w:t>
      </w:r>
      <w:r>
        <w:rPr>
          <w:rFonts w:ascii="仿宋_GB2312" w:eastAsia="仿宋_GB2312" w:hAnsi="仿宋_GB2312" w:cs="仿宋_GB2312" w:hint="eastAsia"/>
          <w:sz w:val="32"/>
          <w:szCs w:val="32"/>
          <w:lang w:eastAsia="zh-CN"/>
        </w:rPr>
        <w:t>采取 “网格化巡查 + 动态化管理” 模式，对主次干道、人行天桥、公园等区域的路灯、景观灯、箱</w:t>
      </w:r>
      <w:proofErr w:type="gramStart"/>
      <w:r>
        <w:rPr>
          <w:rFonts w:ascii="仿宋_GB2312" w:eastAsia="仿宋_GB2312" w:hAnsi="仿宋_GB2312" w:cs="仿宋_GB2312" w:hint="eastAsia"/>
          <w:sz w:val="32"/>
          <w:szCs w:val="32"/>
          <w:lang w:eastAsia="zh-CN"/>
        </w:rPr>
        <w:t>变设施</w:t>
      </w:r>
      <w:proofErr w:type="gramEnd"/>
      <w:r>
        <w:rPr>
          <w:rFonts w:ascii="仿宋_GB2312" w:eastAsia="仿宋_GB2312" w:hAnsi="仿宋_GB2312" w:cs="仿宋_GB2312" w:hint="eastAsia"/>
          <w:sz w:val="32"/>
          <w:szCs w:val="32"/>
          <w:lang w:eastAsia="zh-CN"/>
        </w:rPr>
        <w:t>开展全覆盖排查，重点检查灯杆稳固性、线缆绝缘层、灯头松动情况，及时更换老化部件，修复裸露线缆，确保设施完好率达 98% 以上；清理箱变、控制柜周边的枯枝、杂物，保持安全距离，防范火灾隐患。</w:t>
      </w:r>
      <w:r>
        <w:rPr>
          <w:rFonts w:ascii="仿宋_GB2312" w:eastAsia="仿宋_GB2312" w:hAnsi="仿宋_GB2312" w:cs="仿宋_GB2312" w:hint="eastAsia"/>
          <w:b/>
          <w:bCs/>
          <w:sz w:val="32"/>
          <w:szCs w:val="32"/>
          <w:lang w:eastAsia="zh-CN"/>
        </w:rPr>
        <w:t>二是</w:t>
      </w:r>
      <w:r>
        <w:rPr>
          <w:rFonts w:ascii="仿宋_GB2312" w:eastAsia="仿宋_GB2312" w:hAnsi="仿宋_GB2312" w:cs="仿宋_GB2312" w:hint="eastAsia"/>
          <w:sz w:val="32"/>
          <w:szCs w:val="32"/>
          <w:lang w:eastAsia="zh-CN"/>
        </w:rPr>
        <w:t>带电作业必须执行 “双人监护” 制度，操作人员穿戴绝缘防护装备；高空作业前检查作业车、安全绳等设备性能，设置安全警示标识，严禁在大风、雨雪天气开展高空维护作业；结合 “119” 消防宣传月，开展电气火灾应急演练，提升应急处置能力。​</w:t>
      </w:r>
    </w:p>
    <w:p w14:paraId="3295EACA" w14:textId="77777777" w:rsidR="00824CEF" w:rsidRDefault="00000000">
      <w:pPr>
        <w:autoSpaceDE/>
        <w:autoSpaceDN/>
        <w:spacing w:line="600" w:lineRule="exact"/>
        <w:ind w:firstLineChars="200" w:firstLine="643"/>
        <w:jc w:val="both"/>
        <w:rPr>
          <w:rFonts w:ascii="仿宋_GB2312" w:eastAsia="仿宋_GB2312" w:hAnsi="仿宋_GB2312" w:cs="仿宋_GB2312" w:hint="eastAsia"/>
          <w:b/>
          <w:bCs/>
          <w:sz w:val="32"/>
          <w:szCs w:val="32"/>
          <w:lang w:eastAsia="zh-CN"/>
        </w:rPr>
      </w:pPr>
      <w:r>
        <w:rPr>
          <w:rFonts w:ascii="仿宋_GB2312" w:eastAsia="仿宋_GB2312" w:hAnsi="仿宋_GB2312" w:cs="仿宋_GB2312" w:hint="eastAsia"/>
          <w:b/>
          <w:bCs/>
          <w:snapToGrid w:val="0"/>
          <w:kern w:val="2"/>
          <w:sz w:val="32"/>
          <w:szCs w:val="32"/>
          <w:lang w:eastAsia="zh-CN" w:bidi="ar"/>
        </w:rPr>
        <w:t>3.环境卫生领域​</w:t>
      </w:r>
    </w:p>
    <w:p w14:paraId="3C5D0B7E"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安全风险：</w:t>
      </w:r>
      <w:r>
        <w:rPr>
          <w:rFonts w:ascii="仿宋_GB2312" w:eastAsia="仿宋_GB2312" w:hAnsi="仿宋_GB2312" w:cs="仿宋_GB2312" w:hint="eastAsia"/>
          <w:sz w:val="32"/>
          <w:szCs w:val="32"/>
          <w:lang w:eastAsia="zh-CN"/>
        </w:rPr>
        <w:t>垃圾处理过程中，易燃易爆物（如快递包装、</w:t>
      </w:r>
      <w:r>
        <w:rPr>
          <w:rFonts w:ascii="仿宋_GB2312" w:eastAsia="仿宋_GB2312" w:hAnsi="仿宋_GB2312" w:cs="仿宋_GB2312" w:hint="eastAsia"/>
          <w:sz w:val="32"/>
          <w:szCs w:val="32"/>
          <w:lang w:eastAsia="zh-CN"/>
        </w:rPr>
        <w:lastRenderedPageBreak/>
        <w:t>泡沫塑料）未分类处理，可能引发燃爆事故；一线作业人员防寒防护不到位，易发生冻伤。​</w:t>
      </w:r>
    </w:p>
    <w:p w14:paraId="588EBEE2"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防范措施：一是</w:t>
      </w:r>
      <w:r>
        <w:rPr>
          <w:rFonts w:ascii="仿宋_GB2312" w:eastAsia="仿宋_GB2312" w:hAnsi="仿宋_GB2312" w:cs="仿宋_GB2312" w:hint="eastAsia"/>
          <w:sz w:val="32"/>
          <w:szCs w:val="32"/>
          <w:lang w:eastAsia="zh-CN"/>
        </w:rPr>
        <w:t>严格执行垃圾分类制度，重点排查清运垃圾中的易燃易爆物品，单独处置并做好记录；对垃圾中转站、填埋场等场所开展消防安全检查，配备足量消防器材，定期组织火灾应急演练。</w:t>
      </w:r>
      <w:r>
        <w:rPr>
          <w:rFonts w:ascii="仿宋_GB2312" w:eastAsia="仿宋_GB2312" w:hAnsi="仿宋_GB2312" w:cs="仿宋_GB2312" w:hint="eastAsia"/>
          <w:b/>
          <w:bCs/>
          <w:sz w:val="32"/>
          <w:szCs w:val="32"/>
          <w:lang w:eastAsia="zh-CN"/>
        </w:rPr>
        <w:t>二是</w:t>
      </w:r>
      <w:r>
        <w:rPr>
          <w:rFonts w:ascii="仿宋_GB2312" w:eastAsia="仿宋_GB2312" w:hAnsi="仿宋_GB2312" w:cs="仿宋_GB2312" w:hint="eastAsia"/>
          <w:sz w:val="32"/>
          <w:szCs w:val="32"/>
          <w:lang w:eastAsia="zh-CN"/>
        </w:rPr>
        <w:t>为一线环卫人员配备防寒服、防滑鞋、反光背心等防护装备，恶劣天气下缩短户外作业时间，必要时暂停露天作业。​</w:t>
      </w:r>
    </w:p>
    <w:p w14:paraId="773DC355" w14:textId="77777777" w:rsidR="00824CEF" w:rsidRDefault="00000000">
      <w:pPr>
        <w:autoSpaceDE/>
        <w:autoSpaceDN/>
        <w:spacing w:line="600" w:lineRule="exact"/>
        <w:ind w:firstLineChars="200" w:firstLine="640"/>
        <w:jc w:val="both"/>
        <w:rPr>
          <w:rFonts w:ascii="楷体" w:eastAsia="楷体" w:hAnsi="楷体" w:cs="楷体" w:hint="eastAsia"/>
          <w:sz w:val="32"/>
          <w:szCs w:val="32"/>
          <w:lang w:eastAsia="zh-CN"/>
        </w:rPr>
      </w:pPr>
      <w:r>
        <w:rPr>
          <w:rFonts w:ascii="楷体" w:eastAsia="楷体" w:hAnsi="楷体" w:cs="楷体" w:hint="eastAsia"/>
          <w:sz w:val="32"/>
          <w:szCs w:val="32"/>
          <w:lang w:eastAsia="zh-CN"/>
        </w:rPr>
        <w:t>（十四）公安系统</w:t>
      </w:r>
    </w:p>
    <w:p w14:paraId="177B8EEA" w14:textId="77777777" w:rsidR="00824CEF" w:rsidRDefault="00000000">
      <w:pPr>
        <w:autoSpaceDE/>
        <w:autoSpaceDN/>
        <w:adjustRightInd w:val="0"/>
        <w:snapToGrid w:val="0"/>
        <w:spacing w:line="600" w:lineRule="exact"/>
        <w:ind w:firstLineChars="200" w:firstLine="643"/>
        <w:jc w:val="both"/>
        <w:rPr>
          <w:rFonts w:ascii="仿宋_GB2312" w:eastAsia="仿宋_GB2312" w:hAnsi="仿宋_GB2312" w:cs="仿宋_GB2312" w:hint="eastAsia"/>
          <w:b/>
          <w:bCs/>
          <w:sz w:val="32"/>
          <w:szCs w:val="32"/>
          <w:lang w:eastAsia="zh-CN"/>
        </w:rPr>
      </w:pPr>
      <w:r>
        <w:rPr>
          <w:rFonts w:ascii="仿宋_GB2312" w:eastAsia="仿宋_GB2312" w:hAnsi="仿宋_GB2312" w:cs="仿宋_GB2312" w:hint="eastAsia"/>
          <w:b/>
          <w:bCs/>
          <w:sz w:val="32"/>
          <w:szCs w:val="32"/>
          <w:lang w:eastAsia="zh-CN"/>
        </w:rPr>
        <w:t>1.危爆物品方面</w:t>
      </w:r>
    </w:p>
    <w:p w14:paraId="7A26645F" w14:textId="77777777" w:rsidR="00824CEF" w:rsidRDefault="00000000">
      <w:pPr>
        <w:autoSpaceDE/>
        <w:autoSpaceDN/>
        <w:adjustRightInd w:val="0"/>
        <w:snapToGrid w:val="0"/>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sz w:val="32"/>
          <w:szCs w:val="32"/>
          <w:lang w:eastAsia="zh-CN"/>
        </w:rPr>
        <w:t>安全风险：</w:t>
      </w:r>
      <w:r>
        <w:rPr>
          <w:rFonts w:ascii="仿宋_GB2312" w:eastAsia="仿宋_GB2312" w:hAnsi="仿宋_GB2312" w:cs="仿宋_GB2312" w:hint="eastAsia"/>
          <w:bCs/>
          <w:sz w:val="32"/>
          <w:szCs w:val="32"/>
          <w:lang w:eastAsia="zh-CN"/>
        </w:rPr>
        <w:t>当前已进入烟花爆竹产销旺季，</w:t>
      </w:r>
      <w:r>
        <w:rPr>
          <w:rFonts w:ascii="仿宋_GB2312" w:eastAsia="仿宋_GB2312" w:hAnsi="仿宋_GB2312" w:cs="仿宋_GB2312" w:hint="eastAsia"/>
          <w:sz w:val="32"/>
          <w:szCs w:val="32"/>
          <w:lang w:eastAsia="zh-CN"/>
        </w:rPr>
        <w:t>非法生产经营行为易发多发，安全风险明显上升。需联合应急管理、交通运输、市场监管等职能部门，深入开展烟花爆竹“打非”工作，依法查处各类违法行为，坚决防范安全事故发生。</w:t>
      </w:r>
    </w:p>
    <w:p w14:paraId="2DE587A6" w14:textId="77777777" w:rsidR="00824CEF" w:rsidRDefault="00000000">
      <w:pPr>
        <w:autoSpaceDE/>
        <w:autoSpaceDN/>
        <w:adjustRightInd w:val="0"/>
        <w:snapToGrid w:val="0"/>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sz w:val="32"/>
          <w:szCs w:val="32"/>
          <w:lang w:eastAsia="zh-CN"/>
        </w:rPr>
        <w:t>防范措施：</w:t>
      </w:r>
      <w:r>
        <w:rPr>
          <w:rFonts w:ascii="仿宋_GB2312" w:eastAsia="仿宋_GB2312" w:hAnsi="仿宋_GB2312" w:cs="仿宋_GB2312" w:hint="eastAsia"/>
          <w:b/>
          <w:bCs/>
          <w:sz w:val="32"/>
          <w:szCs w:val="32"/>
          <w:lang w:eastAsia="zh-CN"/>
        </w:rPr>
        <w:t>一是加强研判预警。</w:t>
      </w:r>
      <w:r>
        <w:rPr>
          <w:rFonts w:ascii="仿宋_GB2312" w:eastAsia="仿宋_GB2312" w:hAnsi="仿宋_GB2312" w:cs="仿宋_GB2312" w:hint="eastAsia"/>
          <w:sz w:val="32"/>
          <w:szCs w:val="32"/>
          <w:lang w:eastAsia="zh-CN"/>
        </w:rPr>
        <w:t>结合科技手段集成和涉烟花爆竹违法犯罪规律特点，深度融合应用互联网和公安大数据，加强情报分析研判，切实提升预警防范能力。</w:t>
      </w:r>
      <w:r>
        <w:rPr>
          <w:rFonts w:ascii="仿宋_GB2312" w:eastAsia="仿宋_GB2312" w:hAnsi="仿宋_GB2312" w:cs="仿宋_GB2312" w:hint="eastAsia"/>
          <w:b/>
          <w:bCs/>
          <w:sz w:val="32"/>
          <w:szCs w:val="32"/>
          <w:lang w:eastAsia="zh-CN"/>
        </w:rPr>
        <w:t>二是全面摸排线索。</w:t>
      </w:r>
      <w:r>
        <w:rPr>
          <w:rFonts w:ascii="仿宋_GB2312" w:eastAsia="仿宋_GB2312" w:hAnsi="仿宋_GB2312" w:cs="仿宋_GB2312" w:hint="eastAsia"/>
          <w:sz w:val="32"/>
          <w:szCs w:val="32"/>
          <w:lang w:eastAsia="zh-CN"/>
        </w:rPr>
        <w:t>强化日常工作摸排，聚焦重点部位、重点场所和重点人员，发挥走访调查、特情耳目、群众举报等传统手段和无人机等创新手段优势，力争排查发现一批黑窝点、黑作坊。会同应急管理、市场监管等部门，加强对出租房屋、废弃厂房、闲置院落、</w:t>
      </w:r>
      <w:r>
        <w:rPr>
          <w:rFonts w:ascii="仿宋_GB2312" w:eastAsia="仿宋_GB2312" w:hAnsi="仿宋_GB2312" w:cs="仿宋_GB2312" w:hint="eastAsia"/>
          <w:sz w:val="32"/>
          <w:szCs w:val="32"/>
          <w:lang w:eastAsia="zh-CN"/>
        </w:rPr>
        <w:lastRenderedPageBreak/>
        <w:t>养殖场等重点场所部位以及城郊结合部、偏僻区域的排查，全力查剿非法制造、储存活动。同时，深化网上巡查管控，强化涉烟花爆竹网上违法有害信息的巡查整治，及时封堵删除，依法落地查处。</w:t>
      </w:r>
      <w:r>
        <w:rPr>
          <w:rFonts w:ascii="仿宋_GB2312" w:eastAsia="仿宋_GB2312" w:hAnsi="仿宋_GB2312" w:cs="仿宋_GB2312" w:hint="eastAsia"/>
          <w:b/>
          <w:bCs/>
          <w:sz w:val="32"/>
          <w:szCs w:val="32"/>
          <w:lang w:eastAsia="zh-CN"/>
        </w:rPr>
        <w:t>三是全力破案攻坚。</w:t>
      </w:r>
      <w:r>
        <w:rPr>
          <w:rFonts w:ascii="仿宋_GB2312" w:eastAsia="仿宋_GB2312" w:hAnsi="仿宋_GB2312" w:cs="仿宋_GB2312" w:hint="eastAsia"/>
          <w:sz w:val="32"/>
          <w:szCs w:val="32"/>
          <w:lang w:eastAsia="zh-CN"/>
        </w:rPr>
        <w:t>对摸排发现的情报线索，符合立案条件的，及时立案侦办，采取挂牌督办、集群攻坚等方式，全力追源头、催网络、捣窝点，提前加强与检法沟通，准确适用法律，确保刑事责任追究到位。</w:t>
      </w:r>
    </w:p>
    <w:p w14:paraId="5991BDF3" w14:textId="77777777" w:rsidR="00824CEF" w:rsidRDefault="00000000">
      <w:pPr>
        <w:autoSpaceDE/>
        <w:autoSpaceDN/>
        <w:adjustRightInd w:val="0"/>
        <w:snapToGrid w:val="0"/>
        <w:spacing w:line="600" w:lineRule="exact"/>
        <w:ind w:firstLineChars="200" w:firstLine="643"/>
        <w:jc w:val="both"/>
        <w:rPr>
          <w:rFonts w:ascii="仿宋_GB2312" w:eastAsia="仿宋_GB2312" w:hAnsi="仿宋_GB2312" w:cs="仿宋_GB2312" w:hint="eastAsia"/>
          <w:b/>
          <w:bCs/>
          <w:sz w:val="32"/>
          <w:szCs w:val="32"/>
          <w:lang w:eastAsia="zh-CN"/>
        </w:rPr>
      </w:pPr>
      <w:r>
        <w:rPr>
          <w:rFonts w:ascii="仿宋_GB2312" w:eastAsia="仿宋_GB2312" w:hAnsi="仿宋_GB2312" w:cs="仿宋_GB2312" w:hint="eastAsia"/>
          <w:b/>
          <w:bCs/>
          <w:sz w:val="32"/>
          <w:szCs w:val="32"/>
          <w:lang w:eastAsia="zh-CN"/>
        </w:rPr>
        <w:t>2.道路交通方面</w:t>
      </w:r>
    </w:p>
    <w:p w14:paraId="4730FA87" w14:textId="77777777" w:rsidR="00824CEF" w:rsidRDefault="00000000">
      <w:pPr>
        <w:autoSpaceDE/>
        <w:autoSpaceDN/>
        <w:adjustRightInd w:val="0"/>
        <w:snapToGrid w:val="0"/>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sz w:val="32"/>
          <w:szCs w:val="32"/>
          <w:lang w:eastAsia="zh-CN"/>
        </w:rPr>
        <w:t>安全风险：</w:t>
      </w:r>
      <w:r>
        <w:rPr>
          <w:rFonts w:ascii="仿宋_GB2312" w:eastAsia="仿宋_GB2312" w:hAnsi="仿宋_GB2312" w:cs="仿宋_GB2312" w:hint="eastAsia"/>
          <w:sz w:val="32"/>
          <w:szCs w:val="32"/>
          <w:lang w:eastAsia="zh-CN"/>
        </w:rPr>
        <w:t>冬季团雾、冰雪等恶劣天气</w:t>
      </w:r>
      <w:r>
        <w:rPr>
          <w:rFonts w:ascii="仿宋_GB2312" w:eastAsia="仿宋_GB2312" w:hAnsi="仿宋_GB2312" w:cs="仿宋_GB2312" w:hint="eastAsia"/>
          <w:bCs/>
          <w:sz w:val="32"/>
          <w:szCs w:val="32"/>
          <w:lang w:eastAsia="zh-CN"/>
        </w:rPr>
        <w:t>多发，容易造成视线不良、路面湿滑，道路交通安全风险加大。交通安全管理工作要结合季节特点，</w:t>
      </w:r>
      <w:r>
        <w:rPr>
          <w:rFonts w:ascii="仿宋_GB2312" w:eastAsia="仿宋_GB2312" w:hAnsi="仿宋_GB2312" w:cs="仿宋_GB2312" w:hint="eastAsia"/>
          <w:sz w:val="32"/>
          <w:szCs w:val="32"/>
          <w:lang w:eastAsia="zh-CN"/>
        </w:rPr>
        <w:t>强化各项事故预防措施。</w:t>
      </w:r>
    </w:p>
    <w:p w14:paraId="3D07F26C" w14:textId="77777777" w:rsidR="00824CEF" w:rsidRDefault="00000000">
      <w:pPr>
        <w:autoSpaceDE/>
        <w:autoSpaceDN/>
        <w:adjustRightInd w:val="0"/>
        <w:snapToGrid w:val="0"/>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sz w:val="32"/>
          <w:szCs w:val="32"/>
          <w:lang w:eastAsia="zh-CN"/>
        </w:rPr>
        <w:t>防范措施：</w:t>
      </w:r>
      <w:r>
        <w:rPr>
          <w:rFonts w:ascii="仿宋_GB2312" w:eastAsia="仿宋_GB2312" w:hAnsi="仿宋_GB2312" w:cs="仿宋_GB2312" w:hint="eastAsia"/>
          <w:sz w:val="32"/>
          <w:szCs w:val="32"/>
          <w:lang w:eastAsia="zh-CN"/>
        </w:rPr>
        <w:t>一</w:t>
      </w:r>
      <w:r>
        <w:rPr>
          <w:rFonts w:ascii="仿宋_GB2312" w:eastAsia="仿宋_GB2312" w:hAnsi="仿宋_GB2312" w:cs="仿宋_GB2312" w:hint="eastAsia"/>
          <w:b/>
          <w:sz w:val="32"/>
          <w:szCs w:val="32"/>
          <w:lang w:eastAsia="zh-CN"/>
        </w:rPr>
        <w:t>是强化巡逻管控。</w:t>
      </w:r>
      <w:r>
        <w:rPr>
          <w:rFonts w:ascii="仿宋_GB2312" w:eastAsia="仿宋_GB2312" w:hAnsi="仿宋_GB2312" w:cs="仿宋_GB2312" w:hint="eastAsia"/>
          <w:sz w:val="32"/>
          <w:szCs w:val="32"/>
          <w:lang w:eastAsia="zh-CN"/>
        </w:rPr>
        <w:t>提高见警率、管事率，在巡逻过程中，警灯闪烁，并使用喊话器提醒过往车辆减速慢行，注意安全。</w:t>
      </w:r>
      <w:r>
        <w:rPr>
          <w:rFonts w:ascii="仿宋_GB2312" w:eastAsia="仿宋_GB2312" w:hAnsi="仿宋_GB2312" w:cs="仿宋_GB2312" w:hint="eastAsia"/>
          <w:b/>
          <w:bCs/>
          <w:sz w:val="32"/>
          <w:szCs w:val="32"/>
          <w:lang w:eastAsia="zh-CN"/>
        </w:rPr>
        <w:t>二是</w:t>
      </w:r>
      <w:r>
        <w:rPr>
          <w:rFonts w:ascii="仿宋_GB2312" w:eastAsia="仿宋_GB2312" w:hAnsi="仿宋_GB2312" w:cs="仿宋_GB2312" w:hint="eastAsia"/>
          <w:b/>
          <w:sz w:val="32"/>
          <w:szCs w:val="32"/>
          <w:lang w:eastAsia="zh-CN"/>
        </w:rPr>
        <w:t>严查重点违法。</w:t>
      </w:r>
      <w:r>
        <w:rPr>
          <w:rFonts w:ascii="仿宋_GB2312" w:eastAsia="仿宋_GB2312" w:hAnsi="仿宋_GB2312" w:cs="仿宋_GB2312" w:hint="eastAsia"/>
          <w:sz w:val="32"/>
          <w:szCs w:val="32"/>
          <w:lang w:eastAsia="zh-CN"/>
        </w:rPr>
        <w:t>紧盯</w:t>
      </w:r>
      <w:r>
        <w:rPr>
          <w:rFonts w:ascii="仿宋_GB2312" w:eastAsia="仿宋_GB2312" w:hAnsi="仿宋_GB2312" w:cs="仿宋_GB2312" w:hint="eastAsia"/>
          <w:bCs/>
          <w:sz w:val="32"/>
          <w:szCs w:val="32"/>
          <w:lang w:eastAsia="zh-CN"/>
        </w:rPr>
        <w:t>“一早一中一晚”重点时段，加大对酒醉驾、“三超一疲劳”、无证驾驶、农村“两违”、驾驶报废车上路等突出违法行为的打击力度，</w:t>
      </w:r>
      <w:r>
        <w:rPr>
          <w:rFonts w:ascii="仿宋_GB2312" w:eastAsia="仿宋_GB2312" w:hAnsi="仿宋_GB2312" w:cs="仿宋_GB2312" w:hint="eastAsia"/>
          <w:sz w:val="32"/>
          <w:szCs w:val="32"/>
          <w:lang w:eastAsia="zh-CN"/>
        </w:rPr>
        <w:t>形成常态化严管氛围，同时震慑超速行驶、分心驾驶行为。</w:t>
      </w:r>
      <w:r>
        <w:rPr>
          <w:rFonts w:ascii="仿宋_GB2312" w:eastAsia="仿宋_GB2312" w:hAnsi="仿宋_GB2312" w:cs="仿宋_GB2312" w:hint="eastAsia"/>
          <w:b/>
          <w:bCs/>
          <w:sz w:val="32"/>
          <w:szCs w:val="32"/>
          <w:lang w:eastAsia="zh-CN"/>
        </w:rPr>
        <w:t>三是</w:t>
      </w:r>
      <w:r>
        <w:rPr>
          <w:rFonts w:ascii="仿宋_GB2312" w:eastAsia="仿宋_GB2312" w:hAnsi="仿宋_GB2312" w:cs="仿宋_GB2312" w:hint="eastAsia"/>
          <w:b/>
          <w:sz w:val="32"/>
          <w:szCs w:val="32"/>
          <w:lang w:eastAsia="zh-CN"/>
        </w:rPr>
        <w:t>补齐设施短板。</w:t>
      </w:r>
      <w:r>
        <w:rPr>
          <w:rFonts w:ascii="仿宋_GB2312" w:eastAsia="仿宋_GB2312" w:hAnsi="仿宋_GB2312" w:cs="仿宋_GB2312" w:hint="eastAsia"/>
          <w:sz w:val="32"/>
          <w:szCs w:val="32"/>
          <w:lang w:eastAsia="zh-CN"/>
        </w:rPr>
        <w:t>加大交通安全隐患排查力度，对存在道路交通设施隐患的，要及时将风险隐患抄告相关部门进行整改。</w:t>
      </w:r>
      <w:r>
        <w:rPr>
          <w:rFonts w:ascii="仿宋_GB2312" w:eastAsia="仿宋_GB2312" w:hAnsi="仿宋_GB2312" w:cs="仿宋_GB2312" w:hint="eastAsia"/>
          <w:b/>
          <w:bCs/>
          <w:sz w:val="32"/>
          <w:szCs w:val="32"/>
          <w:lang w:eastAsia="zh-CN"/>
        </w:rPr>
        <w:t>四是</w:t>
      </w:r>
      <w:r>
        <w:rPr>
          <w:rFonts w:ascii="仿宋_GB2312" w:eastAsia="仿宋_GB2312" w:hAnsi="仿宋_GB2312" w:cs="仿宋_GB2312" w:hint="eastAsia"/>
          <w:b/>
          <w:sz w:val="32"/>
          <w:szCs w:val="32"/>
          <w:lang w:eastAsia="zh-CN"/>
        </w:rPr>
        <w:t>强化精准宣教。</w:t>
      </w:r>
      <w:r>
        <w:rPr>
          <w:rFonts w:ascii="仿宋_GB2312" w:eastAsia="仿宋_GB2312" w:hAnsi="仿宋_GB2312" w:cs="仿宋_GB2312" w:hint="eastAsia"/>
          <w:sz w:val="32"/>
          <w:szCs w:val="32"/>
          <w:lang w:eastAsia="zh-CN"/>
        </w:rPr>
        <w:t>充分发挥文明交通劝导队作用，利用宣传栏、大喇叭等载体，针对一老一小、务农务工群体，以贴近生活、喜闻乐</w:t>
      </w:r>
      <w:r>
        <w:rPr>
          <w:rFonts w:ascii="仿宋_GB2312" w:eastAsia="仿宋_GB2312" w:hAnsi="仿宋_GB2312" w:cs="仿宋_GB2312" w:hint="eastAsia"/>
          <w:sz w:val="32"/>
          <w:szCs w:val="32"/>
          <w:lang w:eastAsia="zh-CN"/>
        </w:rPr>
        <w:lastRenderedPageBreak/>
        <w:t>见的形式开展宣传，提升群众交通安全意识。</w:t>
      </w:r>
    </w:p>
    <w:p w14:paraId="74EBE9DB" w14:textId="77777777" w:rsidR="00824CEF" w:rsidRDefault="00000000">
      <w:pPr>
        <w:autoSpaceDE/>
        <w:autoSpaceDN/>
        <w:adjustRightInd w:val="0"/>
        <w:snapToGrid w:val="0"/>
        <w:spacing w:line="600" w:lineRule="exact"/>
        <w:ind w:firstLineChars="200" w:firstLine="643"/>
        <w:jc w:val="both"/>
        <w:rPr>
          <w:rFonts w:ascii="仿宋_GB2312" w:eastAsia="仿宋_GB2312" w:hAnsi="仿宋_GB2312" w:cs="仿宋_GB2312" w:hint="eastAsia"/>
          <w:b/>
          <w:bCs/>
          <w:sz w:val="32"/>
          <w:szCs w:val="32"/>
          <w:lang w:eastAsia="zh-CN"/>
        </w:rPr>
      </w:pPr>
      <w:r>
        <w:rPr>
          <w:rFonts w:ascii="仿宋_GB2312" w:eastAsia="仿宋_GB2312" w:hAnsi="仿宋_GB2312" w:cs="仿宋_GB2312" w:hint="eastAsia"/>
          <w:b/>
          <w:bCs/>
          <w:sz w:val="32"/>
          <w:szCs w:val="32"/>
          <w:lang w:eastAsia="zh-CN"/>
        </w:rPr>
        <w:t>3.大型活动方面</w:t>
      </w:r>
    </w:p>
    <w:p w14:paraId="1977617C" w14:textId="77777777" w:rsidR="00824CEF" w:rsidRDefault="00000000">
      <w:pPr>
        <w:autoSpaceDE/>
        <w:autoSpaceDN/>
        <w:adjustRightInd w:val="0"/>
        <w:snapToGrid w:val="0"/>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sz w:val="32"/>
          <w:szCs w:val="32"/>
          <w:lang w:eastAsia="zh-CN"/>
        </w:rPr>
        <w:t>安全风险：</w:t>
      </w:r>
      <w:r>
        <w:rPr>
          <w:rFonts w:ascii="仿宋_GB2312" w:eastAsia="仿宋_GB2312" w:hAnsi="仿宋_GB2312" w:cs="仿宋_GB2312" w:hint="eastAsia"/>
          <w:sz w:val="32"/>
          <w:szCs w:val="32"/>
          <w:lang w:eastAsia="zh-CN"/>
        </w:rPr>
        <w:t>12月，西方圣诞节、平安夜将至，各类人员聚集活动、商场促销活动增多，要认真摸排、澄清底数，深入开展大型活动安全风险隐患排查整治工作。</w:t>
      </w:r>
    </w:p>
    <w:p w14:paraId="13E38D51" w14:textId="77777777" w:rsidR="00824CEF" w:rsidRDefault="00000000">
      <w:pPr>
        <w:autoSpaceDE/>
        <w:autoSpaceDN/>
        <w:adjustRightInd w:val="0"/>
        <w:snapToGrid w:val="0"/>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sz w:val="32"/>
          <w:szCs w:val="32"/>
          <w:lang w:eastAsia="zh-CN"/>
        </w:rPr>
        <w:t>防范措施：</w:t>
      </w:r>
      <w:r>
        <w:rPr>
          <w:rFonts w:ascii="仿宋_GB2312" w:eastAsia="仿宋_GB2312" w:hAnsi="仿宋_GB2312" w:cs="仿宋_GB2312" w:hint="eastAsia"/>
          <w:sz w:val="32"/>
          <w:szCs w:val="32"/>
          <w:lang w:eastAsia="zh-CN"/>
        </w:rPr>
        <w:t>认真组织开展大型活动安保领域风险隐患排查整治工作，督促活动承办单位对标对表，在场地安保、交通安全、消防管理等方面，认真开展自查自改，积极主动加强安全管理，及时堵塞短板漏洞，消除安全隐患，确保每一场活动都安全顺利举办。</w:t>
      </w:r>
    </w:p>
    <w:p w14:paraId="1BB129E7" w14:textId="77777777" w:rsidR="00824CEF" w:rsidRDefault="00000000">
      <w:pPr>
        <w:autoSpaceDE/>
        <w:autoSpaceDN/>
        <w:adjustRightInd w:val="0"/>
        <w:snapToGrid w:val="0"/>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4.九小场所防火方面</w:t>
      </w:r>
    </w:p>
    <w:p w14:paraId="76A155B6" w14:textId="77777777" w:rsidR="00824CEF" w:rsidRDefault="00000000">
      <w:pPr>
        <w:pStyle w:val="a3"/>
        <w:tabs>
          <w:tab w:val="left" w:pos="5250"/>
        </w:tabs>
        <w:autoSpaceDE/>
        <w:autoSpaceDN/>
        <w:adjustRightInd w:val="0"/>
        <w:snapToGrid w:val="0"/>
        <w:spacing w:before="0"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sz w:val="32"/>
          <w:szCs w:val="32"/>
          <w:lang w:eastAsia="zh-CN"/>
        </w:rPr>
        <w:t>安全风险：</w:t>
      </w:r>
      <w:r>
        <w:rPr>
          <w:rFonts w:ascii="仿宋_GB2312" w:eastAsia="仿宋_GB2312" w:hAnsi="仿宋_GB2312" w:cs="仿宋_GB2312" w:hint="eastAsia"/>
          <w:sz w:val="32"/>
          <w:szCs w:val="32"/>
          <w:lang w:eastAsia="zh-CN"/>
        </w:rPr>
        <w:t>冬季气候寒冷干燥，用火用电量大，火灾风险易发高发。</w:t>
      </w:r>
    </w:p>
    <w:p w14:paraId="26621C4F" w14:textId="77777777" w:rsidR="00824CEF" w:rsidRDefault="00000000">
      <w:pPr>
        <w:autoSpaceDE/>
        <w:autoSpaceDN/>
        <w:adjustRightInd w:val="0"/>
        <w:snapToGrid w:val="0"/>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sz w:val="32"/>
          <w:szCs w:val="32"/>
          <w:lang w:eastAsia="zh-CN"/>
        </w:rPr>
        <w:t>防范措施：一是紧盯火灾防范重点。</w:t>
      </w:r>
      <w:r>
        <w:rPr>
          <w:rFonts w:ascii="仿宋_GB2312" w:eastAsia="仿宋_GB2312" w:hAnsi="仿宋_GB2312" w:cs="仿宋_GB2312" w:hint="eastAsia"/>
          <w:sz w:val="32"/>
          <w:szCs w:val="32"/>
          <w:lang w:eastAsia="zh-CN"/>
        </w:rPr>
        <w:t>持续加强对三级消防重点单位、村居委员会、住宅区物业服务企业和其他单位的日常消防监督检查，要依托消防救援机构派驻指导机制，加强情况通报、风险研判、业务培训、信息共享等方面的协调联动，推动形成基层火灾防控工作最大合力。</w:t>
      </w:r>
      <w:r>
        <w:rPr>
          <w:rFonts w:ascii="仿宋_GB2312" w:eastAsia="仿宋_GB2312" w:hAnsi="仿宋_GB2312" w:cs="仿宋_GB2312" w:hint="eastAsia"/>
          <w:b/>
          <w:sz w:val="32"/>
          <w:szCs w:val="32"/>
          <w:lang w:eastAsia="zh-CN"/>
        </w:rPr>
        <w:t>二是闭环整改风险隐患。</w:t>
      </w:r>
      <w:r>
        <w:rPr>
          <w:rFonts w:ascii="仿宋_GB2312" w:eastAsia="仿宋_GB2312" w:hAnsi="仿宋_GB2312" w:cs="仿宋_GB2312" w:hint="eastAsia"/>
          <w:sz w:val="32"/>
          <w:szCs w:val="32"/>
          <w:lang w:eastAsia="zh-CN"/>
        </w:rPr>
        <w:t>本着“发现一处、整改一处”原则，对于检查发现的火灾隐患，及时下发责令改正通知书，对存在严重威胁公共安全的火灾隐患，务必在责令整改的同时书面报告乡镇人民政府或者街道办</w:t>
      </w:r>
      <w:r>
        <w:rPr>
          <w:rFonts w:ascii="仿宋_GB2312" w:eastAsia="仿宋_GB2312" w:hAnsi="仿宋_GB2312" w:cs="仿宋_GB2312" w:hint="eastAsia"/>
          <w:sz w:val="32"/>
          <w:szCs w:val="32"/>
          <w:lang w:eastAsia="zh-CN"/>
        </w:rPr>
        <w:lastRenderedPageBreak/>
        <w:t>事处和消防救援机构。</w:t>
      </w:r>
      <w:r>
        <w:rPr>
          <w:rFonts w:ascii="仿宋_GB2312" w:eastAsia="仿宋_GB2312" w:hAnsi="仿宋_GB2312" w:cs="仿宋_GB2312" w:hint="eastAsia"/>
          <w:b/>
          <w:sz w:val="32"/>
          <w:szCs w:val="32"/>
          <w:lang w:eastAsia="zh-CN"/>
        </w:rPr>
        <w:t>三是持续做好教育宣传。</w:t>
      </w:r>
      <w:r>
        <w:rPr>
          <w:rFonts w:ascii="仿宋_GB2312" w:eastAsia="仿宋_GB2312" w:hAnsi="仿宋_GB2312" w:cs="仿宋_GB2312" w:hint="eastAsia"/>
          <w:sz w:val="32"/>
          <w:szCs w:val="32"/>
          <w:lang w:eastAsia="zh-CN"/>
        </w:rPr>
        <w:t>充分利用“一村（格）一警”机制，积极组织消防宣传“五进”，将消防安全常识送到群众身边，切实提升人民群众防范应对能力，全力营造全民防火的良好社会氛围。</w:t>
      </w:r>
    </w:p>
    <w:p w14:paraId="1CE4B979" w14:textId="77777777" w:rsidR="00824CEF" w:rsidRDefault="00000000">
      <w:pPr>
        <w:autoSpaceDE/>
        <w:autoSpaceDN/>
        <w:spacing w:line="600" w:lineRule="exact"/>
        <w:ind w:firstLineChars="200" w:firstLine="640"/>
        <w:jc w:val="both"/>
        <w:rPr>
          <w:rFonts w:ascii="楷体" w:eastAsia="楷体" w:hAnsi="楷体" w:cs="楷体" w:hint="eastAsia"/>
          <w:sz w:val="32"/>
          <w:szCs w:val="32"/>
          <w:lang w:eastAsia="zh-CN"/>
        </w:rPr>
      </w:pPr>
      <w:r>
        <w:rPr>
          <w:rFonts w:ascii="楷体" w:eastAsia="楷体" w:hAnsi="楷体" w:cs="楷体" w:hint="eastAsia"/>
          <w:sz w:val="32"/>
          <w:szCs w:val="32"/>
          <w:lang w:eastAsia="zh-CN"/>
        </w:rPr>
        <w:t>（十五）长输管道</w:t>
      </w:r>
    </w:p>
    <w:p w14:paraId="0DAC2855"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安全风险：一是</w:t>
      </w:r>
      <w:r>
        <w:rPr>
          <w:rFonts w:ascii="仿宋_GB2312" w:eastAsia="仿宋_GB2312" w:hAnsi="仿宋_GB2312" w:cs="仿宋_GB2312" w:hint="eastAsia"/>
          <w:sz w:val="32"/>
          <w:szCs w:val="32"/>
          <w:lang w:eastAsia="zh-CN"/>
        </w:rPr>
        <w:t>管道腐蚀是最主要风险之一，包括土壤电化学腐蚀、介质腐蚀，防腐层老化、阴极保护系统失效、介质成分发生变化等。</w:t>
      </w:r>
      <w:r>
        <w:rPr>
          <w:rFonts w:ascii="仿宋_GB2312" w:eastAsia="仿宋_GB2312" w:hAnsi="仿宋_GB2312" w:cs="仿宋_GB2312" w:hint="eastAsia"/>
          <w:b/>
          <w:bCs/>
          <w:sz w:val="32"/>
          <w:szCs w:val="32"/>
          <w:lang w:eastAsia="zh-CN"/>
        </w:rPr>
        <w:t>二是</w:t>
      </w:r>
      <w:r>
        <w:rPr>
          <w:rFonts w:ascii="仿宋_GB2312" w:eastAsia="仿宋_GB2312" w:hAnsi="仿宋_GB2312" w:cs="仿宋_GB2312" w:hint="eastAsia"/>
          <w:sz w:val="32"/>
          <w:szCs w:val="32"/>
          <w:lang w:eastAsia="zh-CN"/>
        </w:rPr>
        <w:t>临近年关，第三施工频率明显增多，打孔盗油风险突出，容易造成管道、光缆损伤。</w:t>
      </w:r>
      <w:r>
        <w:rPr>
          <w:rFonts w:ascii="仿宋_GB2312" w:eastAsia="仿宋_GB2312" w:hAnsi="仿宋_GB2312" w:cs="仿宋_GB2312" w:hint="eastAsia"/>
          <w:b/>
          <w:bCs/>
          <w:sz w:val="32"/>
          <w:szCs w:val="32"/>
          <w:lang w:eastAsia="zh-CN"/>
        </w:rPr>
        <w:t>三是</w:t>
      </w:r>
      <w:r>
        <w:rPr>
          <w:rFonts w:ascii="仿宋_GB2312" w:eastAsia="仿宋_GB2312" w:hAnsi="仿宋_GB2312" w:cs="仿宋_GB2312" w:hint="eastAsia"/>
          <w:sz w:val="32"/>
          <w:szCs w:val="32"/>
          <w:lang w:eastAsia="zh-CN"/>
        </w:rPr>
        <w:t>阀门、压力表、流量计、安全泄放阀等关键附件的失灵或泄漏，如阀门密封件老化导致的介质渗漏。</w:t>
      </w:r>
    </w:p>
    <w:p w14:paraId="20940266"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防范措施</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b/>
          <w:bCs/>
          <w:sz w:val="32"/>
          <w:szCs w:val="32"/>
          <w:lang w:eastAsia="zh-CN"/>
        </w:rPr>
        <w:t>一是</w:t>
      </w:r>
      <w:r>
        <w:rPr>
          <w:rFonts w:ascii="仿宋_GB2312" w:eastAsia="仿宋_GB2312" w:hAnsi="仿宋_GB2312" w:cs="仿宋_GB2312" w:hint="eastAsia"/>
          <w:sz w:val="32"/>
          <w:szCs w:val="32"/>
          <w:lang w:eastAsia="zh-CN"/>
        </w:rPr>
        <w:t>定期开展月度、季度测试工作，对发现的阴极保护问题及时进行处理，及时调整阴极保护参数。</w:t>
      </w:r>
      <w:r>
        <w:rPr>
          <w:rFonts w:ascii="仿宋_GB2312" w:eastAsia="仿宋_GB2312" w:hAnsi="仿宋_GB2312" w:cs="仿宋_GB2312" w:hint="eastAsia"/>
          <w:b/>
          <w:bCs/>
          <w:sz w:val="32"/>
          <w:szCs w:val="32"/>
          <w:lang w:eastAsia="zh-CN"/>
        </w:rPr>
        <w:t>二是</w:t>
      </w:r>
      <w:r>
        <w:rPr>
          <w:rFonts w:ascii="仿宋_GB2312" w:eastAsia="仿宋_GB2312" w:hAnsi="仿宋_GB2312" w:cs="仿宋_GB2312" w:hint="eastAsia"/>
          <w:sz w:val="32"/>
          <w:szCs w:val="32"/>
          <w:lang w:eastAsia="zh-CN"/>
        </w:rPr>
        <w:t>巡线工开展上下午巡检、夜巡人员开展夜间巡检，设置GPS点位，站内管理人员每日对巡检情况进行分析，管道沿线设置视频监控摄像头120个，值班员每日对预警信息进行处理，发现第三方施工及时进行现场核实。</w:t>
      </w:r>
      <w:r>
        <w:rPr>
          <w:rFonts w:ascii="仿宋_GB2312" w:eastAsia="仿宋_GB2312" w:hAnsi="仿宋_GB2312" w:cs="仿宋_GB2312" w:hint="eastAsia"/>
          <w:b/>
          <w:bCs/>
          <w:sz w:val="32"/>
          <w:szCs w:val="32"/>
          <w:lang w:eastAsia="zh-CN"/>
        </w:rPr>
        <w:t>三是</w:t>
      </w:r>
      <w:r>
        <w:rPr>
          <w:rFonts w:ascii="仿宋_GB2312" w:eastAsia="仿宋_GB2312" w:hAnsi="仿宋_GB2312" w:cs="仿宋_GB2312" w:hint="eastAsia"/>
          <w:sz w:val="32"/>
          <w:szCs w:val="32"/>
          <w:lang w:eastAsia="zh-CN"/>
        </w:rPr>
        <w:t>每年进行</w:t>
      </w:r>
      <w:proofErr w:type="gramStart"/>
      <w:r>
        <w:rPr>
          <w:rFonts w:ascii="仿宋_GB2312" w:eastAsia="仿宋_GB2312" w:hAnsi="仿宋_GB2312" w:cs="仿宋_GB2312" w:hint="eastAsia"/>
          <w:sz w:val="32"/>
          <w:szCs w:val="32"/>
          <w:lang w:eastAsia="zh-CN"/>
        </w:rPr>
        <w:t>一</w:t>
      </w:r>
      <w:proofErr w:type="gramEnd"/>
      <w:r>
        <w:rPr>
          <w:rFonts w:ascii="仿宋_GB2312" w:eastAsia="仿宋_GB2312" w:hAnsi="仿宋_GB2312" w:cs="仿宋_GB2312" w:hint="eastAsia"/>
          <w:sz w:val="32"/>
          <w:szCs w:val="32"/>
          <w:lang w:eastAsia="zh-CN"/>
        </w:rPr>
        <w:t>次站内管道壁厚检测，对壁厚减薄超20%的管段及时更换；阀门、法兰等附件每半年进行一次密封性检查，更换老化密封垫片；定期对压力表、安全泄放阀等设备进行检定，对不合格的设备进行更换。</w:t>
      </w:r>
    </w:p>
    <w:p w14:paraId="692CBB66" w14:textId="77777777" w:rsidR="00824CEF" w:rsidRDefault="00000000">
      <w:pPr>
        <w:autoSpaceDE/>
        <w:autoSpaceDN/>
        <w:spacing w:line="600" w:lineRule="exact"/>
        <w:ind w:firstLineChars="200" w:firstLine="640"/>
        <w:jc w:val="both"/>
        <w:rPr>
          <w:rFonts w:ascii="楷体" w:eastAsia="楷体" w:hAnsi="楷体" w:cs="楷体" w:hint="eastAsia"/>
          <w:sz w:val="32"/>
          <w:szCs w:val="32"/>
          <w:lang w:eastAsia="zh-CN"/>
        </w:rPr>
      </w:pPr>
      <w:r>
        <w:rPr>
          <w:rFonts w:ascii="楷体" w:eastAsia="楷体" w:hAnsi="楷体" w:cs="楷体" w:hint="eastAsia"/>
          <w:sz w:val="32"/>
          <w:szCs w:val="32"/>
          <w:lang w:eastAsia="zh-CN"/>
        </w:rPr>
        <w:t>（十六）电力行业</w:t>
      </w:r>
    </w:p>
    <w:p w14:paraId="741E28AB" w14:textId="77777777" w:rsidR="00824CEF" w:rsidRDefault="00000000">
      <w:pPr>
        <w:autoSpaceDE/>
        <w:autoSpaceDN/>
        <w:spacing w:line="60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lastRenderedPageBreak/>
        <w:t>安全风险：一是</w:t>
      </w:r>
      <w:proofErr w:type="gramStart"/>
      <w:r>
        <w:rPr>
          <w:rFonts w:ascii="仿宋_GB2312" w:eastAsia="仿宋_GB2312" w:hAnsi="仿宋_GB2312" w:cs="仿宋_GB2312" w:hint="eastAsia"/>
          <w:sz w:val="32"/>
          <w:szCs w:val="32"/>
          <w:lang w:eastAsia="zh-CN"/>
        </w:rPr>
        <w:t>公司秋检工作</w:t>
      </w:r>
      <w:proofErr w:type="gramEnd"/>
      <w:r>
        <w:rPr>
          <w:rFonts w:ascii="仿宋_GB2312" w:eastAsia="仿宋_GB2312" w:hAnsi="仿宋_GB2312" w:cs="仿宋_GB2312" w:hint="eastAsia"/>
          <w:sz w:val="32"/>
          <w:szCs w:val="32"/>
          <w:lang w:eastAsia="zh-CN"/>
        </w:rPr>
        <w:t>进入收尾阶段，基建施工、配网工程、定检预试等“小临散抢”作业点多面广，呈现出“电网风险多、作业风险多、倒闸操作多”的显著特征。</w:t>
      </w:r>
      <w:r>
        <w:rPr>
          <w:rFonts w:ascii="仿宋_GB2312" w:eastAsia="仿宋_GB2312" w:hAnsi="仿宋_GB2312" w:cs="仿宋_GB2312" w:hint="eastAsia"/>
          <w:b/>
          <w:bCs/>
          <w:sz w:val="32"/>
          <w:szCs w:val="32"/>
          <w:lang w:eastAsia="zh-CN"/>
        </w:rPr>
        <w:t>二是</w:t>
      </w:r>
      <w:r>
        <w:rPr>
          <w:rFonts w:ascii="仿宋_GB2312" w:eastAsia="仿宋_GB2312" w:hAnsi="仿宋_GB2312" w:cs="仿宋_GB2312" w:hint="eastAsia"/>
          <w:sz w:val="32"/>
          <w:szCs w:val="32"/>
          <w:lang w:eastAsia="zh-CN"/>
        </w:rPr>
        <w:t>本周进入迎峰度</w:t>
      </w:r>
      <w:proofErr w:type="gramStart"/>
      <w:r>
        <w:rPr>
          <w:rFonts w:ascii="仿宋_GB2312" w:eastAsia="仿宋_GB2312" w:hAnsi="仿宋_GB2312" w:cs="仿宋_GB2312" w:hint="eastAsia"/>
          <w:sz w:val="32"/>
          <w:szCs w:val="32"/>
          <w:lang w:eastAsia="zh-CN"/>
        </w:rPr>
        <w:t>冬启动</w:t>
      </w:r>
      <w:proofErr w:type="gramEnd"/>
      <w:r>
        <w:rPr>
          <w:rFonts w:ascii="仿宋_GB2312" w:eastAsia="仿宋_GB2312" w:hAnsi="仿宋_GB2312" w:cs="仿宋_GB2312" w:hint="eastAsia"/>
          <w:sz w:val="32"/>
          <w:szCs w:val="32"/>
          <w:lang w:eastAsia="zh-CN"/>
        </w:rPr>
        <w:t>阶段，公司深入开展承载力分析，主要作业有</w:t>
      </w:r>
      <w:proofErr w:type="gramStart"/>
      <w:r>
        <w:rPr>
          <w:rFonts w:ascii="仿宋_GB2312" w:eastAsia="仿宋_GB2312" w:hAnsi="仿宋_GB2312" w:cs="仿宋_GB2312" w:hint="eastAsia"/>
          <w:sz w:val="32"/>
          <w:szCs w:val="32"/>
          <w:lang w:eastAsia="zh-CN"/>
        </w:rPr>
        <w:t>函谷变</w:t>
      </w:r>
      <w:proofErr w:type="gramEnd"/>
      <w:r>
        <w:rPr>
          <w:rFonts w:ascii="仿宋_GB2312" w:eastAsia="仿宋_GB2312" w:hAnsi="仿宋_GB2312" w:cs="仿宋_GB2312" w:hint="eastAsia"/>
          <w:sz w:val="32"/>
          <w:szCs w:val="32"/>
          <w:lang w:eastAsia="zh-CN"/>
        </w:rPr>
        <w:t>CT更换、管营变单母线配合扩建、高杜线导地线大修和220千伏</w:t>
      </w:r>
      <w:proofErr w:type="gramStart"/>
      <w:r>
        <w:rPr>
          <w:rFonts w:ascii="仿宋_GB2312" w:eastAsia="仿宋_GB2312" w:hAnsi="仿宋_GB2312" w:cs="仿宋_GB2312" w:hint="eastAsia"/>
          <w:sz w:val="32"/>
          <w:szCs w:val="32"/>
          <w:lang w:eastAsia="zh-CN"/>
        </w:rPr>
        <w:t>Ⅱ函紫</w:t>
      </w:r>
      <w:proofErr w:type="gramEnd"/>
      <w:r>
        <w:rPr>
          <w:rFonts w:ascii="仿宋_GB2312" w:eastAsia="仿宋_GB2312" w:hAnsi="仿宋_GB2312" w:cs="仿宋_GB2312" w:hint="eastAsia"/>
          <w:sz w:val="32"/>
          <w:szCs w:val="32"/>
          <w:lang w:eastAsia="zh-CN"/>
        </w:rPr>
        <w:t>线人工短路试验等工作。</w:t>
      </w:r>
    </w:p>
    <w:p w14:paraId="440B288C" w14:textId="77777777" w:rsidR="00824CEF" w:rsidRDefault="00000000">
      <w:pPr>
        <w:autoSpaceDE/>
        <w:autoSpaceDN/>
        <w:spacing w:line="600" w:lineRule="exact"/>
        <w:ind w:firstLineChars="200" w:firstLine="643"/>
        <w:jc w:val="both"/>
        <w:rPr>
          <w:rFonts w:ascii="楷体" w:eastAsia="楷体" w:hAnsi="楷体" w:cs="楷体" w:hint="eastAsia"/>
          <w:sz w:val="32"/>
          <w:szCs w:val="32"/>
          <w:lang w:eastAsia="zh-CN"/>
        </w:rPr>
      </w:pPr>
      <w:r>
        <w:rPr>
          <w:rFonts w:ascii="仿宋_GB2312" w:eastAsia="仿宋_GB2312" w:hAnsi="仿宋_GB2312" w:cs="仿宋_GB2312" w:hint="eastAsia"/>
          <w:b/>
          <w:bCs/>
          <w:sz w:val="32"/>
          <w:szCs w:val="32"/>
          <w:lang w:eastAsia="zh-CN"/>
        </w:rPr>
        <w:t>防范措施：一是</w:t>
      </w:r>
      <w:r>
        <w:rPr>
          <w:rFonts w:ascii="仿宋_GB2312" w:eastAsia="仿宋_GB2312" w:hAnsi="仿宋_GB2312" w:cs="仿宋_GB2312" w:hint="eastAsia"/>
          <w:sz w:val="32"/>
          <w:szCs w:val="32"/>
          <w:lang w:eastAsia="zh-CN"/>
        </w:rPr>
        <w:t>制定“分片抢修”预案，优先恢复医院、政府等重要负荷，配置卫星通信设备保障应急指挥。做好卢氏、灵宝主网薄弱运行方式下的设备运维，严格落实电网“极端情况”下的各项风险预控措施，做好事故预想和应急预案，加强重点区段外破风险隐患监控盯防，须按照最高标准、最严要求开展设备的特巡特护，做到不容有失。</w:t>
      </w:r>
      <w:r>
        <w:rPr>
          <w:rFonts w:ascii="仿宋_GB2312" w:eastAsia="仿宋_GB2312" w:hAnsi="仿宋_GB2312" w:cs="仿宋_GB2312" w:hint="eastAsia"/>
          <w:b/>
          <w:bCs/>
          <w:sz w:val="32"/>
          <w:szCs w:val="32"/>
          <w:lang w:eastAsia="zh-CN"/>
        </w:rPr>
        <w:t>二是</w:t>
      </w:r>
      <w:r>
        <w:rPr>
          <w:rFonts w:ascii="仿宋_GB2312" w:eastAsia="仿宋_GB2312" w:hAnsi="仿宋_GB2312" w:cs="仿宋_GB2312" w:hint="eastAsia"/>
          <w:sz w:val="32"/>
          <w:szCs w:val="32"/>
          <w:lang w:eastAsia="zh-CN"/>
        </w:rPr>
        <w:t>严格作业计划管控。坚持“一停多用、综合检修”，科学安排作业计划，合理减少非必要作业，确保检修承载力和倒闸操作承载力满足要求。三</w:t>
      </w:r>
      <w:r>
        <w:rPr>
          <w:rFonts w:ascii="仿宋_GB2312" w:eastAsia="仿宋_GB2312" w:hAnsi="仿宋_GB2312" w:cs="仿宋_GB2312" w:hint="eastAsia"/>
          <w:b/>
          <w:bCs/>
          <w:sz w:val="32"/>
          <w:szCs w:val="32"/>
          <w:lang w:eastAsia="zh-CN"/>
        </w:rPr>
        <w:t>是</w:t>
      </w:r>
      <w:r>
        <w:rPr>
          <w:rFonts w:ascii="仿宋_GB2312" w:eastAsia="仿宋_GB2312" w:hAnsi="仿宋_GB2312" w:cs="仿宋_GB2312" w:hint="eastAsia"/>
          <w:sz w:val="32"/>
          <w:szCs w:val="32"/>
          <w:lang w:eastAsia="zh-CN"/>
        </w:rPr>
        <w:t>全面做好开工准备。贯彻“七分准备、三分实施”理念，坚决落实“四个管住”，统筹做好计划组织、人员准入、教育培训、风险评估等准备工作，紧盯高处作业、近电作业、带电跨越等高风险作业，提前制定各项安全措施和技术措施。</w:t>
      </w:r>
    </w:p>
    <w:p w14:paraId="7B1F6995" w14:textId="77777777" w:rsidR="00824CEF" w:rsidRDefault="00000000">
      <w:pPr>
        <w:autoSpaceDE/>
        <w:autoSpaceDN/>
        <w:spacing w:line="560" w:lineRule="exact"/>
        <w:ind w:firstLineChars="200" w:firstLine="640"/>
        <w:jc w:val="both"/>
        <w:rPr>
          <w:rFonts w:ascii="楷体" w:eastAsia="楷体" w:hAnsi="楷体" w:cs="楷体" w:hint="eastAsia"/>
          <w:sz w:val="32"/>
          <w:szCs w:val="32"/>
          <w:lang w:eastAsia="zh-CN"/>
        </w:rPr>
      </w:pPr>
      <w:r>
        <w:rPr>
          <w:rFonts w:ascii="黑体" w:eastAsia="黑体" w:hAnsi="黑体" w:cs="CESI仿宋-GB2312" w:hint="eastAsia"/>
          <w:sz w:val="32"/>
          <w:szCs w:val="32"/>
          <w:lang w:eastAsia="zh-CN"/>
        </w:rPr>
        <w:t>三、自然灾害领域风险预判</w:t>
      </w:r>
    </w:p>
    <w:p w14:paraId="7F227A74" w14:textId="77777777" w:rsidR="00824CEF" w:rsidRDefault="00000000">
      <w:pPr>
        <w:autoSpaceDE/>
        <w:autoSpaceDN/>
        <w:spacing w:line="560" w:lineRule="exact"/>
        <w:ind w:firstLineChars="200" w:firstLine="640"/>
        <w:jc w:val="both"/>
        <w:rPr>
          <w:rFonts w:ascii="楷体" w:eastAsia="楷体" w:hAnsi="楷体" w:cs="楷体" w:hint="eastAsia"/>
          <w:sz w:val="32"/>
          <w:szCs w:val="32"/>
          <w:lang w:eastAsia="zh-CN"/>
        </w:rPr>
      </w:pPr>
      <w:r>
        <w:rPr>
          <w:rFonts w:ascii="楷体" w:eastAsia="楷体" w:hAnsi="楷体" w:cs="楷体" w:hint="eastAsia"/>
          <w:sz w:val="32"/>
          <w:szCs w:val="32"/>
          <w:lang w:eastAsia="zh-CN"/>
        </w:rPr>
        <w:t xml:space="preserve">（十七）气象灾害领域 </w:t>
      </w:r>
    </w:p>
    <w:p w14:paraId="68C0A1C2" w14:textId="77777777" w:rsidR="00824CEF" w:rsidRDefault="00000000">
      <w:pPr>
        <w:widowControl/>
        <w:spacing w:line="560" w:lineRule="exact"/>
        <w:ind w:firstLineChars="200" w:firstLine="643"/>
        <w:jc w:val="both"/>
        <w:rPr>
          <w:rFonts w:ascii="仿宋_GB2312" w:eastAsia="仿宋_GB2312" w:hAnsi="仿宋_GB2312" w:cs="仿宋_GB2312" w:hint="eastAsia"/>
          <w:b/>
          <w:bCs/>
          <w:sz w:val="32"/>
          <w:szCs w:val="32"/>
          <w:lang w:eastAsia="zh-CN"/>
        </w:rPr>
      </w:pPr>
      <w:r>
        <w:rPr>
          <w:rFonts w:ascii="仿宋_GB2312" w:eastAsia="仿宋_GB2312" w:hAnsi="仿宋_GB2312" w:cs="仿宋_GB2312" w:hint="eastAsia"/>
          <w:b/>
          <w:bCs/>
          <w:sz w:val="32"/>
          <w:szCs w:val="32"/>
          <w:lang w:eastAsia="zh-CN"/>
        </w:rPr>
        <w:lastRenderedPageBreak/>
        <w:t>安全风险：</w:t>
      </w:r>
      <w:r>
        <w:rPr>
          <w:rFonts w:ascii="Times New Roman" w:eastAsia="仿宋_GB2312" w:hAnsi="Times New Roman" w:cs="Times New Roman" w:hint="eastAsia"/>
          <w:kern w:val="2"/>
          <w:sz w:val="32"/>
          <w:szCs w:val="32"/>
          <w:lang w:eastAsia="zh-CN" w:bidi="ar"/>
        </w:rPr>
        <w:t>1.</w:t>
      </w:r>
      <w:r>
        <w:rPr>
          <w:rFonts w:ascii="Times New Roman" w:eastAsia="仿宋_GB2312" w:hAnsi="Times New Roman" w:cs="Times New Roman" w:hint="eastAsia"/>
          <w:kern w:val="2"/>
          <w:sz w:val="32"/>
          <w:szCs w:val="32"/>
          <w:lang w:eastAsia="zh-CN" w:bidi="ar"/>
        </w:rPr>
        <w:t>冷空气活动间歇期，大气污染扩散条件偏差，需防范局地雾</w:t>
      </w:r>
      <w:proofErr w:type="gramStart"/>
      <w:r>
        <w:rPr>
          <w:rFonts w:ascii="Times New Roman" w:eastAsia="仿宋_GB2312" w:hAnsi="Times New Roman" w:cs="Times New Roman" w:hint="eastAsia"/>
          <w:kern w:val="2"/>
          <w:sz w:val="32"/>
          <w:szCs w:val="32"/>
          <w:lang w:eastAsia="zh-CN" w:bidi="ar"/>
        </w:rPr>
        <w:t>霾</w:t>
      </w:r>
      <w:proofErr w:type="gramEnd"/>
      <w:r>
        <w:rPr>
          <w:rFonts w:ascii="Times New Roman" w:eastAsia="仿宋_GB2312" w:hAnsi="Times New Roman" w:cs="Times New Roman" w:hint="eastAsia"/>
          <w:kern w:val="2"/>
          <w:sz w:val="32"/>
          <w:szCs w:val="32"/>
          <w:lang w:eastAsia="zh-CN" w:bidi="ar"/>
        </w:rPr>
        <w:t>天气对人体呼吸健康和交通出行的不利影响。</w:t>
      </w:r>
      <w:r>
        <w:rPr>
          <w:rFonts w:ascii="Times New Roman" w:eastAsia="仿宋_GB2312" w:hAnsi="Times New Roman" w:cs="Times New Roman" w:hint="eastAsia"/>
          <w:kern w:val="2"/>
          <w:sz w:val="32"/>
          <w:szCs w:val="32"/>
          <w:lang w:eastAsia="zh-CN" w:bidi="ar"/>
        </w:rPr>
        <w:t>2.</w:t>
      </w:r>
      <w:r>
        <w:rPr>
          <w:rFonts w:ascii="Times New Roman" w:eastAsia="仿宋_GB2312" w:hAnsi="Times New Roman" w:cs="Times New Roman" w:hint="eastAsia"/>
          <w:kern w:val="2"/>
          <w:sz w:val="32"/>
          <w:szCs w:val="32"/>
          <w:lang w:eastAsia="zh-CN" w:bidi="ar"/>
        </w:rPr>
        <w:t>预计</w:t>
      </w:r>
      <w:r>
        <w:rPr>
          <w:rFonts w:ascii="Times New Roman" w:eastAsia="仿宋_GB2312" w:hAnsi="Times New Roman" w:cs="Times New Roman" w:hint="eastAsia"/>
          <w:kern w:val="2"/>
          <w:sz w:val="32"/>
          <w:szCs w:val="32"/>
          <w:lang w:eastAsia="zh-CN" w:bidi="ar"/>
        </w:rPr>
        <w:t>12</w:t>
      </w:r>
      <w:r>
        <w:rPr>
          <w:rFonts w:ascii="Times New Roman" w:eastAsia="仿宋_GB2312" w:hAnsi="Times New Roman" w:cs="Times New Roman" w:hint="eastAsia"/>
          <w:kern w:val="2"/>
          <w:sz w:val="32"/>
          <w:szCs w:val="32"/>
          <w:lang w:eastAsia="zh-CN" w:bidi="ar"/>
        </w:rPr>
        <w:t>月我市气温总体偏高、降水偏少，空气干燥，森林火险气象等级偏高，建议加强火源监测，全面落实防火措施。</w:t>
      </w:r>
      <w:r>
        <w:rPr>
          <w:rFonts w:ascii="Times New Roman" w:eastAsia="仿宋_GB2312" w:hAnsi="Times New Roman" w:cs="Times New Roman" w:hint="eastAsia"/>
          <w:kern w:val="2"/>
          <w:sz w:val="32"/>
          <w:szCs w:val="32"/>
          <w:lang w:eastAsia="zh-CN" w:bidi="ar"/>
        </w:rPr>
        <w:t>3.</w:t>
      </w:r>
      <w:r>
        <w:rPr>
          <w:rFonts w:ascii="Times New Roman" w:eastAsia="仿宋_GB2312" w:hAnsi="Times New Roman" w:cs="Times New Roman" w:hint="eastAsia"/>
          <w:kern w:val="2"/>
          <w:sz w:val="32"/>
          <w:szCs w:val="32"/>
          <w:lang w:eastAsia="zh-CN" w:bidi="ar"/>
        </w:rPr>
        <w:t>预计冬季气温冷暖起伏较大，易出现降温与雨雪过程，需防范其对能源供应、交通运输及公众健康等方面的不利影响。同时关注大风天气对设施农业、户外作业、旅游出行、生产生活的影响，做好抗风、保暖准备。</w:t>
      </w:r>
    </w:p>
    <w:p w14:paraId="410A85CA" w14:textId="77777777" w:rsidR="00824CEF" w:rsidRDefault="00000000">
      <w:pPr>
        <w:widowControl/>
        <w:spacing w:line="560" w:lineRule="exact"/>
        <w:ind w:firstLineChars="200" w:firstLine="643"/>
        <w:jc w:val="both"/>
        <w:rPr>
          <w:rFonts w:ascii="Times New Roman" w:eastAsia="仿宋_GB2312" w:hAnsi="Times New Roman" w:cs="仿宋_GB2312"/>
          <w:sz w:val="32"/>
          <w:szCs w:val="32"/>
          <w:lang w:eastAsia="zh-CN"/>
        </w:rPr>
      </w:pPr>
      <w:r>
        <w:rPr>
          <w:rFonts w:ascii="仿宋_GB2312" w:eastAsia="仿宋_GB2312" w:hAnsi="仿宋_GB2312" w:cs="仿宋_GB2312" w:hint="eastAsia"/>
          <w:b/>
          <w:bCs/>
          <w:sz w:val="32"/>
          <w:szCs w:val="32"/>
          <w:lang w:eastAsia="zh-CN"/>
        </w:rPr>
        <w:t>防范措施：</w:t>
      </w:r>
      <w:r>
        <w:rPr>
          <w:rFonts w:ascii="Times New Roman" w:eastAsia="仿宋_GB2312" w:hAnsi="Times New Roman" w:cs="Times New Roman" w:hint="eastAsia"/>
          <w:kern w:val="2"/>
          <w:sz w:val="32"/>
          <w:szCs w:val="32"/>
          <w:lang w:eastAsia="zh-CN" w:bidi="ar"/>
        </w:rPr>
        <w:t>针对</w:t>
      </w:r>
      <w:r>
        <w:rPr>
          <w:rFonts w:ascii="Times New Roman" w:eastAsia="仿宋_GB2312" w:hAnsi="Times New Roman" w:cs="Times New Roman" w:hint="eastAsia"/>
          <w:kern w:val="2"/>
          <w:sz w:val="32"/>
          <w:szCs w:val="32"/>
          <w:lang w:eastAsia="zh-CN" w:bidi="ar"/>
        </w:rPr>
        <w:t xml:space="preserve"> </w:t>
      </w:r>
      <w:r>
        <w:rPr>
          <w:rFonts w:ascii="Times New Roman" w:eastAsia="仿宋_GB2312" w:hAnsi="Times New Roman" w:cs="Times New Roman"/>
          <w:kern w:val="2"/>
          <w:sz w:val="32"/>
          <w:szCs w:val="32"/>
          <w:lang w:eastAsia="zh-CN" w:bidi="ar"/>
        </w:rPr>
        <w:t xml:space="preserve">12 </w:t>
      </w:r>
      <w:proofErr w:type="gramStart"/>
      <w:r>
        <w:rPr>
          <w:rFonts w:ascii="Times New Roman" w:eastAsia="仿宋_GB2312" w:hAnsi="Times New Roman" w:cs="Times New Roman" w:hint="eastAsia"/>
          <w:kern w:val="2"/>
          <w:sz w:val="32"/>
          <w:szCs w:val="32"/>
          <w:lang w:eastAsia="zh-CN" w:bidi="ar"/>
        </w:rPr>
        <w:t>月可能</w:t>
      </w:r>
      <w:proofErr w:type="gramEnd"/>
      <w:r>
        <w:rPr>
          <w:rFonts w:ascii="Times New Roman" w:eastAsia="仿宋_GB2312" w:hAnsi="Times New Roman" w:cs="Times New Roman" w:hint="eastAsia"/>
          <w:kern w:val="2"/>
          <w:sz w:val="32"/>
          <w:szCs w:val="32"/>
          <w:lang w:eastAsia="zh-CN" w:bidi="ar"/>
        </w:rPr>
        <w:t>出现的低温雨雪、寒潮大风、霜冻、雾和</w:t>
      </w:r>
      <w:proofErr w:type="gramStart"/>
      <w:r>
        <w:rPr>
          <w:rFonts w:ascii="Times New Roman" w:eastAsia="仿宋_GB2312" w:hAnsi="Times New Roman" w:cs="Times New Roman" w:hint="eastAsia"/>
          <w:kern w:val="2"/>
          <w:sz w:val="32"/>
          <w:szCs w:val="32"/>
          <w:lang w:eastAsia="zh-CN" w:bidi="ar"/>
        </w:rPr>
        <w:t>霾</w:t>
      </w:r>
      <w:proofErr w:type="gramEnd"/>
      <w:r>
        <w:rPr>
          <w:rFonts w:ascii="Times New Roman" w:eastAsia="仿宋_GB2312" w:hAnsi="Times New Roman" w:cs="Times New Roman" w:hint="eastAsia"/>
          <w:kern w:val="2"/>
          <w:sz w:val="32"/>
          <w:szCs w:val="32"/>
          <w:lang w:eastAsia="zh-CN" w:bidi="ar"/>
        </w:rPr>
        <w:t>等对农业和生产生活造成的不利影响，气象部门要及时发布气象灾害预警信号，递进</w:t>
      </w:r>
      <w:proofErr w:type="gramStart"/>
      <w:r>
        <w:rPr>
          <w:rFonts w:ascii="Times New Roman" w:eastAsia="仿宋_GB2312" w:hAnsi="Times New Roman" w:cs="Times New Roman" w:hint="eastAsia"/>
          <w:kern w:val="2"/>
          <w:sz w:val="32"/>
          <w:szCs w:val="32"/>
          <w:lang w:eastAsia="zh-CN" w:bidi="ar"/>
        </w:rPr>
        <w:t>式开展</w:t>
      </w:r>
      <w:proofErr w:type="gramEnd"/>
      <w:r>
        <w:rPr>
          <w:rFonts w:ascii="Times New Roman" w:eastAsia="仿宋_GB2312" w:hAnsi="Times New Roman" w:cs="Times New Roman" w:hint="eastAsia"/>
          <w:kern w:val="2"/>
          <w:sz w:val="32"/>
          <w:szCs w:val="32"/>
          <w:lang w:eastAsia="zh-CN" w:bidi="ar"/>
        </w:rPr>
        <w:t>气象服务，各级应急、民政、公安、住建、城管、交通、农业、电力、通信等</w:t>
      </w:r>
      <w:proofErr w:type="gramStart"/>
      <w:r>
        <w:rPr>
          <w:rFonts w:ascii="Times New Roman" w:eastAsia="仿宋_GB2312" w:hAnsi="Times New Roman" w:cs="Times New Roman" w:hint="eastAsia"/>
          <w:kern w:val="2"/>
          <w:sz w:val="32"/>
          <w:szCs w:val="32"/>
          <w:lang w:eastAsia="zh-CN" w:bidi="ar"/>
        </w:rPr>
        <w:t>安防委成员</w:t>
      </w:r>
      <w:proofErr w:type="gramEnd"/>
      <w:r>
        <w:rPr>
          <w:rFonts w:ascii="Times New Roman" w:eastAsia="仿宋_GB2312" w:hAnsi="Times New Roman" w:cs="Times New Roman" w:hint="eastAsia"/>
          <w:kern w:val="2"/>
          <w:sz w:val="32"/>
          <w:szCs w:val="32"/>
          <w:lang w:eastAsia="zh-CN" w:bidi="ar"/>
        </w:rPr>
        <w:t>单位要密切关注天气变化，加强会商</w:t>
      </w:r>
      <w:proofErr w:type="gramStart"/>
      <w:r>
        <w:rPr>
          <w:rFonts w:ascii="Times New Roman" w:eastAsia="仿宋_GB2312" w:hAnsi="Times New Roman" w:cs="Times New Roman" w:hint="eastAsia"/>
          <w:kern w:val="2"/>
          <w:sz w:val="32"/>
          <w:szCs w:val="32"/>
          <w:lang w:eastAsia="zh-CN" w:bidi="ar"/>
        </w:rPr>
        <w:t>研</w:t>
      </w:r>
      <w:proofErr w:type="gramEnd"/>
      <w:r>
        <w:rPr>
          <w:rFonts w:ascii="Times New Roman" w:eastAsia="仿宋_GB2312" w:hAnsi="Times New Roman" w:cs="Times New Roman" w:hint="eastAsia"/>
          <w:kern w:val="2"/>
          <w:sz w:val="32"/>
          <w:szCs w:val="32"/>
          <w:lang w:eastAsia="zh-CN" w:bidi="ar"/>
        </w:rPr>
        <w:t>判，开展隐患排查治理，最大限度保障人民群众生命财产安全。</w:t>
      </w:r>
    </w:p>
    <w:p w14:paraId="4BBB68F4" w14:textId="77777777" w:rsidR="00824CEF" w:rsidRDefault="00000000">
      <w:pPr>
        <w:pStyle w:val="a4"/>
        <w:spacing w:line="560" w:lineRule="exact"/>
        <w:ind w:firstLineChars="200" w:firstLine="640"/>
        <w:jc w:val="both"/>
        <w:rPr>
          <w:rFonts w:ascii="楷体_GB2312" w:eastAsia="楷体_GB2312" w:hAnsi="楷体_GB2312" w:cs="楷体_GB2312" w:hint="eastAsia"/>
          <w:color w:val="000000"/>
          <w:kern w:val="2"/>
          <w:shd w:val="clear" w:color="auto" w:fill="FFFFFF"/>
          <w:lang w:eastAsia="zh-CN"/>
        </w:rPr>
      </w:pPr>
      <w:r>
        <w:rPr>
          <w:rFonts w:ascii="楷体_GB2312" w:eastAsia="楷体_GB2312" w:hAnsi="楷体_GB2312" w:cs="楷体_GB2312" w:hint="eastAsia"/>
          <w:color w:val="000000"/>
          <w:kern w:val="2"/>
          <w:shd w:val="clear" w:color="auto" w:fill="FFFFFF"/>
          <w:lang w:eastAsia="zh-CN"/>
        </w:rPr>
        <w:t>（</w:t>
      </w:r>
      <w:r>
        <w:rPr>
          <w:rFonts w:ascii="楷体" w:eastAsia="楷体" w:hAnsi="楷体" w:cs="楷体" w:hint="eastAsia"/>
          <w:lang w:eastAsia="zh-CN"/>
        </w:rPr>
        <w:t>十八</w:t>
      </w:r>
      <w:r>
        <w:rPr>
          <w:rFonts w:ascii="楷体_GB2312" w:eastAsia="楷体_GB2312" w:hAnsi="楷体_GB2312" w:cs="楷体_GB2312" w:hint="eastAsia"/>
          <w:color w:val="000000"/>
          <w:kern w:val="2"/>
          <w:shd w:val="clear" w:color="auto" w:fill="FFFFFF"/>
          <w:lang w:eastAsia="zh-CN"/>
        </w:rPr>
        <w:t>）森林火灾风险</w:t>
      </w:r>
    </w:p>
    <w:p w14:paraId="6FB638EC" w14:textId="77777777" w:rsidR="00824CEF" w:rsidRDefault="00000000">
      <w:pPr>
        <w:widowControl/>
        <w:autoSpaceDE/>
        <w:autoSpaceDN/>
        <w:spacing w:line="560" w:lineRule="exact"/>
        <w:ind w:firstLineChars="200" w:firstLine="643"/>
        <w:jc w:val="both"/>
        <w:rPr>
          <w:rFonts w:ascii="Times New Roman" w:eastAsia="仿宋_GB2312" w:hAnsi="Times New Roman" w:cs="Times New Roman"/>
          <w:kern w:val="2"/>
          <w:sz w:val="32"/>
          <w:szCs w:val="32"/>
          <w:lang w:eastAsia="zh-CN" w:bidi="ar"/>
        </w:rPr>
      </w:pPr>
      <w:r>
        <w:rPr>
          <w:rFonts w:ascii="仿宋_GB2312" w:eastAsia="仿宋_GB2312" w:hAnsi="仿宋_GB2312" w:cs="仿宋_GB2312" w:hint="eastAsia"/>
          <w:b/>
          <w:bCs/>
          <w:sz w:val="32"/>
          <w:szCs w:val="32"/>
          <w:lang w:val="en" w:eastAsia="zh-CN"/>
        </w:rPr>
        <w:t>安全风险：</w:t>
      </w:r>
      <w:r>
        <w:rPr>
          <w:rFonts w:ascii="Times New Roman" w:eastAsia="仿宋_GB2312" w:hAnsi="Times New Roman" w:cs="Times New Roman"/>
          <w:kern w:val="2"/>
          <w:sz w:val="32"/>
          <w:szCs w:val="32"/>
          <w:lang w:eastAsia="zh-CN" w:bidi="ar"/>
        </w:rPr>
        <w:t xml:space="preserve">12 </w:t>
      </w:r>
      <w:r>
        <w:rPr>
          <w:rFonts w:ascii="Times New Roman" w:eastAsia="仿宋_GB2312" w:hAnsi="Times New Roman" w:cs="Times New Roman"/>
          <w:kern w:val="2"/>
          <w:sz w:val="32"/>
          <w:szCs w:val="32"/>
          <w:lang w:eastAsia="zh-CN" w:bidi="ar"/>
        </w:rPr>
        <w:t>月降水偏少、风力偏大，林下灌木、荒草等可燃</w:t>
      </w:r>
      <w:proofErr w:type="gramStart"/>
      <w:r>
        <w:rPr>
          <w:rFonts w:ascii="Times New Roman" w:eastAsia="仿宋_GB2312" w:hAnsi="Times New Roman" w:cs="Times New Roman"/>
          <w:kern w:val="2"/>
          <w:sz w:val="32"/>
          <w:szCs w:val="32"/>
          <w:lang w:eastAsia="zh-CN" w:bidi="ar"/>
        </w:rPr>
        <w:t>物持续</w:t>
      </w:r>
      <w:proofErr w:type="gramEnd"/>
      <w:r>
        <w:rPr>
          <w:rFonts w:ascii="Times New Roman" w:eastAsia="仿宋_GB2312" w:hAnsi="Times New Roman" w:cs="Times New Roman"/>
          <w:kern w:val="2"/>
          <w:sz w:val="32"/>
          <w:szCs w:val="32"/>
          <w:lang w:eastAsia="zh-CN" w:bidi="ar"/>
        </w:rPr>
        <w:t>处于低含水量状态，可燃性进一步增强，火灾蔓延速度显著提升。冬至、元旦等节庆临近，林区周边群众祭祀用火、休闲游玩用火需求激增，违规野外用火概率大幅上升。部分农户仍存在烧荒积肥的侥幸心理，农林结合部农事用火与林区防火的交叉风险突出，</w:t>
      </w:r>
      <w:proofErr w:type="gramStart"/>
      <w:r>
        <w:rPr>
          <w:rFonts w:ascii="Times New Roman" w:eastAsia="仿宋_GB2312" w:hAnsi="Times New Roman" w:cs="Times New Roman"/>
          <w:kern w:val="2"/>
          <w:sz w:val="32"/>
          <w:szCs w:val="32"/>
          <w:lang w:eastAsia="zh-CN" w:bidi="ar"/>
        </w:rPr>
        <w:t>火源管</w:t>
      </w:r>
      <w:proofErr w:type="gramEnd"/>
      <w:r>
        <w:rPr>
          <w:rFonts w:ascii="Times New Roman" w:eastAsia="仿宋_GB2312" w:hAnsi="Times New Roman" w:cs="Times New Roman"/>
          <w:kern w:val="2"/>
          <w:sz w:val="32"/>
          <w:szCs w:val="32"/>
          <w:lang w:eastAsia="zh-CN" w:bidi="ar"/>
        </w:rPr>
        <w:t>控难度加大。低温天气可能导致林区道路结冰，影响消防车辆通行和应急处置效率。</w:t>
      </w:r>
    </w:p>
    <w:p w14:paraId="3CB29F3C" w14:textId="77777777" w:rsidR="00824CEF" w:rsidRDefault="00000000">
      <w:pPr>
        <w:widowControl/>
        <w:autoSpaceDE/>
        <w:autoSpaceDN/>
        <w:spacing w:line="560" w:lineRule="exact"/>
        <w:ind w:firstLineChars="200" w:firstLine="643"/>
        <w:jc w:val="both"/>
        <w:rPr>
          <w:rFonts w:ascii="Times New Roman" w:eastAsia="仿宋_GB2312" w:hAnsi="Times New Roman" w:cs="Times New Roman"/>
          <w:kern w:val="2"/>
          <w:sz w:val="32"/>
          <w:szCs w:val="32"/>
          <w:lang w:eastAsia="zh-CN" w:bidi="ar"/>
        </w:rPr>
      </w:pPr>
      <w:r>
        <w:rPr>
          <w:rFonts w:ascii="仿宋_GB2312" w:eastAsia="仿宋_GB2312" w:hAnsi="仿宋_GB2312" w:cs="仿宋_GB2312" w:hint="eastAsia"/>
          <w:b/>
          <w:bCs/>
          <w:sz w:val="32"/>
          <w:szCs w:val="32"/>
          <w:lang w:eastAsia="zh-CN"/>
        </w:rPr>
        <w:lastRenderedPageBreak/>
        <w:t>防范措施：</w:t>
      </w:r>
      <w:r>
        <w:rPr>
          <w:rFonts w:ascii="Times New Roman" w:eastAsia="仿宋_GB2312" w:hAnsi="Times New Roman" w:cs="Times New Roman" w:hint="eastAsia"/>
          <w:kern w:val="2"/>
          <w:sz w:val="32"/>
          <w:szCs w:val="32"/>
          <w:lang w:eastAsia="zh-CN" w:bidi="ar"/>
        </w:rPr>
        <w:t>1.</w:t>
      </w:r>
      <w:r>
        <w:rPr>
          <w:rFonts w:ascii="Times New Roman" w:eastAsia="仿宋_GB2312" w:hAnsi="Times New Roman" w:cs="Times New Roman"/>
          <w:kern w:val="2"/>
          <w:sz w:val="32"/>
          <w:szCs w:val="32"/>
          <w:lang w:eastAsia="zh-CN" w:bidi="ar"/>
        </w:rPr>
        <w:t>依托</w:t>
      </w:r>
      <w:r>
        <w:rPr>
          <w:rFonts w:ascii="Times New Roman" w:eastAsia="仿宋_GB2312" w:hAnsi="Times New Roman" w:cs="Times New Roman"/>
          <w:kern w:val="2"/>
          <w:sz w:val="32"/>
          <w:szCs w:val="32"/>
          <w:lang w:eastAsia="zh-CN" w:bidi="ar"/>
        </w:rPr>
        <w:t xml:space="preserve"> 2025</w:t>
      </w:r>
      <w:r>
        <w:rPr>
          <w:rFonts w:ascii="Times New Roman" w:eastAsia="仿宋_GB2312" w:hAnsi="Times New Roman" w:cs="Times New Roman"/>
          <w:kern w:val="2"/>
          <w:sz w:val="32"/>
          <w:szCs w:val="32"/>
          <w:lang w:eastAsia="zh-CN" w:bidi="ar"/>
        </w:rPr>
        <w:t>年度全省林业系统森林火情早期处理实战演练成果，组织全市各级森林消防队伍开展针对性实战演练，重点提升复杂地形火情扑救、快速响应和协同作战能力。</w:t>
      </w:r>
    </w:p>
    <w:p w14:paraId="2B93910C" w14:textId="77777777" w:rsidR="00824CEF" w:rsidRDefault="00000000">
      <w:pPr>
        <w:widowControl/>
        <w:autoSpaceDE/>
        <w:autoSpaceDN/>
        <w:spacing w:line="560" w:lineRule="exact"/>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kern w:val="2"/>
          <w:sz w:val="32"/>
          <w:szCs w:val="32"/>
          <w:lang w:eastAsia="zh-CN" w:bidi="ar"/>
        </w:rPr>
        <w:t>2.</w:t>
      </w:r>
      <w:r>
        <w:rPr>
          <w:rFonts w:ascii="Times New Roman" w:eastAsia="仿宋_GB2312" w:hAnsi="Times New Roman" w:cs="Times New Roman"/>
          <w:kern w:val="2"/>
          <w:sz w:val="32"/>
          <w:szCs w:val="32"/>
          <w:lang w:eastAsia="zh-CN" w:bidi="ar"/>
        </w:rPr>
        <w:t>全面检查维护消防装备、通讯设备和应急物资储备，确保扑火队伍随时处于战备状态。</w:t>
      </w:r>
      <w:r>
        <w:rPr>
          <w:rFonts w:ascii="Times New Roman" w:eastAsia="仿宋_GB2312" w:hAnsi="Times New Roman" w:cs="Times New Roman" w:hint="eastAsia"/>
          <w:kern w:val="2"/>
          <w:sz w:val="32"/>
          <w:szCs w:val="32"/>
          <w:lang w:eastAsia="zh-CN" w:bidi="ar"/>
        </w:rPr>
        <w:t>3.</w:t>
      </w:r>
      <w:r>
        <w:rPr>
          <w:rFonts w:ascii="Times New Roman" w:eastAsia="仿宋_GB2312" w:hAnsi="Times New Roman" w:cs="Times New Roman"/>
          <w:kern w:val="2"/>
          <w:sz w:val="32"/>
          <w:szCs w:val="32"/>
          <w:lang w:eastAsia="zh-CN" w:bidi="ar"/>
        </w:rPr>
        <w:t>持续通过</w:t>
      </w:r>
      <w:proofErr w:type="gramStart"/>
      <w:r>
        <w:rPr>
          <w:rFonts w:ascii="Times New Roman" w:eastAsia="仿宋_GB2312" w:hAnsi="Times New Roman" w:cs="Times New Roman"/>
          <w:kern w:val="2"/>
          <w:sz w:val="32"/>
          <w:szCs w:val="32"/>
          <w:lang w:eastAsia="zh-CN" w:bidi="ar"/>
        </w:rPr>
        <w:t>微信公众号</w:t>
      </w:r>
      <w:proofErr w:type="gramEnd"/>
      <w:r>
        <w:rPr>
          <w:rFonts w:ascii="Times New Roman" w:eastAsia="仿宋_GB2312" w:hAnsi="Times New Roman" w:cs="Times New Roman"/>
          <w:kern w:val="2"/>
          <w:sz w:val="32"/>
          <w:szCs w:val="32"/>
          <w:lang w:eastAsia="zh-CN" w:bidi="ar"/>
        </w:rPr>
        <w:t>、短视频平台、乡村大喇叭等渠道，推送森林防火法律法规、安全用火常识和典型案例。</w:t>
      </w:r>
      <w:r>
        <w:rPr>
          <w:rFonts w:ascii="Times New Roman" w:eastAsia="仿宋_GB2312" w:hAnsi="Times New Roman" w:cs="Times New Roman" w:hint="eastAsia"/>
          <w:kern w:val="2"/>
          <w:sz w:val="32"/>
          <w:szCs w:val="32"/>
          <w:lang w:eastAsia="zh-CN" w:bidi="ar"/>
        </w:rPr>
        <w:t>4.</w:t>
      </w:r>
      <w:r>
        <w:rPr>
          <w:rFonts w:ascii="Times New Roman" w:eastAsia="仿宋_GB2312" w:hAnsi="Times New Roman" w:cs="Times New Roman"/>
          <w:kern w:val="2"/>
          <w:sz w:val="32"/>
          <w:szCs w:val="32"/>
          <w:lang w:eastAsia="zh-CN" w:bidi="ar"/>
        </w:rPr>
        <w:t>持续推进</w:t>
      </w:r>
      <w:r>
        <w:rPr>
          <w:rFonts w:ascii="Times New Roman" w:eastAsia="仿宋_GB2312" w:hAnsi="Times New Roman" w:cs="Times New Roman"/>
          <w:kern w:val="2"/>
          <w:sz w:val="32"/>
          <w:szCs w:val="32"/>
          <w:lang w:eastAsia="zh-CN" w:bidi="ar"/>
        </w:rPr>
        <w:t>“</w:t>
      </w:r>
      <w:r>
        <w:rPr>
          <w:rFonts w:ascii="Times New Roman" w:eastAsia="仿宋_GB2312" w:hAnsi="Times New Roman" w:cs="Times New Roman"/>
          <w:kern w:val="2"/>
          <w:sz w:val="32"/>
          <w:szCs w:val="32"/>
          <w:lang w:eastAsia="zh-CN" w:bidi="ar"/>
        </w:rPr>
        <w:t>森林</w:t>
      </w:r>
      <w:r>
        <w:rPr>
          <w:rFonts w:ascii="Times New Roman" w:eastAsia="仿宋_GB2312" w:hAnsi="Times New Roman" w:cs="Times New Roman" w:hint="eastAsia"/>
          <w:kern w:val="2"/>
          <w:sz w:val="32"/>
          <w:szCs w:val="32"/>
          <w:lang w:eastAsia="zh-CN" w:bidi="ar"/>
        </w:rPr>
        <w:t>防火</w:t>
      </w:r>
      <w:r>
        <w:rPr>
          <w:rFonts w:ascii="Times New Roman" w:eastAsia="仿宋_GB2312" w:hAnsi="Times New Roman" w:cs="Times New Roman"/>
          <w:kern w:val="2"/>
          <w:sz w:val="32"/>
          <w:szCs w:val="32"/>
          <w:lang w:eastAsia="zh-CN" w:bidi="ar"/>
        </w:rPr>
        <w:t>‘</w:t>
      </w:r>
      <w:r>
        <w:rPr>
          <w:rFonts w:ascii="Times New Roman" w:eastAsia="仿宋_GB2312" w:hAnsi="Times New Roman" w:cs="Times New Roman"/>
          <w:kern w:val="2"/>
          <w:sz w:val="32"/>
          <w:szCs w:val="32"/>
          <w:lang w:eastAsia="zh-CN" w:bidi="ar"/>
        </w:rPr>
        <w:t>大排查、大整治</w:t>
      </w:r>
      <w:r>
        <w:rPr>
          <w:rFonts w:ascii="Times New Roman" w:eastAsia="仿宋_GB2312" w:hAnsi="Times New Roman" w:cs="Times New Roman"/>
          <w:kern w:val="2"/>
          <w:sz w:val="32"/>
          <w:szCs w:val="32"/>
          <w:lang w:eastAsia="zh-CN" w:bidi="ar"/>
        </w:rPr>
        <w:t>’</w:t>
      </w:r>
      <w:r>
        <w:rPr>
          <w:rFonts w:ascii="Times New Roman" w:eastAsia="仿宋_GB2312" w:hAnsi="Times New Roman" w:cs="Times New Roman"/>
          <w:kern w:val="2"/>
          <w:sz w:val="32"/>
          <w:szCs w:val="32"/>
          <w:lang w:eastAsia="zh-CN" w:bidi="ar"/>
        </w:rPr>
        <w:t>行动</w:t>
      </w:r>
      <w:r>
        <w:rPr>
          <w:rFonts w:ascii="Times New Roman" w:eastAsia="仿宋_GB2312" w:hAnsi="Times New Roman" w:cs="Times New Roman"/>
          <w:kern w:val="2"/>
          <w:sz w:val="32"/>
          <w:szCs w:val="32"/>
          <w:lang w:eastAsia="zh-CN" w:bidi="ar"/>
        </w:rPr>
        <w:t>”</w:t>
      </w:r>
      <w:r>
        <w:rPr>
          <w:rFonts w:ascii="Times New Roman" w:eastAsia="仿宋_GB2312" w:hAnsi="Times New Roman" w:cs="Times New Roman"/>
          <w:kern w:val="2"/>
          <w:sz w:val="32"/>
          <w:szCs w:val="32"/>
          <w:lang w:eastAsia="zh-CN" w:bidi="ar"/>
        </w:rPr>
        <w:t>，聚焦林区边缘、农林结合部、祭祀集中区等重点区域，建立动态</w:t>
      </w:r>
      <w:proofErr w:type="gramStart"/>
      <w:r>
        <w:rPr>
          <w:rFonts w:ascii="Times New Roman" w:eastAsia="仿宋_GB2312" w:hAnsi="Times New Roman" w:cs="Times New Roman"/>
          <w:kern w:val="2"/>
          <w:sz w:val="32"/>
          <w:szCs w:val="32"/>
          <w:lang w:eastAsia="zh-CN" w:bidi="ar"/>
        </w:rPr>
        <w:t>隐患台</w:t>
      </w:r>
      <w:proofErr w:type="gramEnd"/>
      <w:r>
        <w:rPr>
          <w:rFonts w:ascii="Times New Roman" w:eastAsia="仿宋_GB2312" w:hAnsi="Times New Roman" w:cs="Times New Roman"/>
          <w:kern w:val="2"/>
          <w:sz w:val="32"/>
          <w:szCs w:val="32"/>
          <w:lang w:eastAsia="zh-CN" w:bidi="ar"/>
        </w:rPr>
        <w:t>账，实行销号管理。</w:t>
      </w:r>
      <w:r>
        <w:rPr>
          <w:rFonts w:ascii="Times New Roman" w:eastAsia="仿宋_GB2312" w:hAnsi="Times New Roman" w:cs="Times New Roman" w:hint="eastAsia"/>
          <w:kern w:val="2"/>
          <w:sz w:val="32"/>
          <w:szCs w:val="32"/>
          <w:lang w:eastAsia="zh-CN" w:bidi="ar"/>
        </w:rPr>
        <w:t>5.</w:t>
      </w:r>
      <w:r>
        <w:rPr>
          <w:rFonts w:ascii="Times New Roman" w:eastAsia="仿宋_GB2312" w:hAnsi="Times New Roman" w:cs="Times New Roman"/>
          <w:kern w:val="2"/>
          <w:sz w:val="32"/>
          <w:szCs w:val="32"/>
          <w:lang w:eastAsia="zh-CN" w:bidi="ar"/>
        </w:rPr>
        <w:t>加强林区巡逻巡查，重点时段增加巡逻频次，采用地面巡查与无人机航拍相结合的方式，实现火源全方位监控。</w:t>
      </w:r>
    </w:p>
    <w:p w14:paraId="57304170" w14:textId="77777777" w:rsidR="00824CEF" w:rsidRDefault="00000000">
      <w:pPr>
        <w:autoSpaceDE/>
        <w:autoSpaceDN/>
        <w:spacing w:line="560" w:lineRule="exact"/>
        <w:ind w:firstLineChars="200" w:firstLine="640"/>
        <w:jc w:val="both"/>
        <w:rPr>
          <w:rFonts w:ascii="楷体" w:eastAsia="楷体" w:hAnsi="楷体" w:cs="楷体" w:hint="eastAsia"/>
          <w:sz w:val="32"/>
          <w:szCs w:val="32"/>
          <w:lang w:eastAsia="zh-CN"/>
        </w:rPr>
      </w:pPr>
      <w:r>
        <w:rPr>
          <w:rFonts w:ascii="楷体" w:eastAsia="楷体" w:hAnsi="楷体" w:cs="楷体" w:hint="eastAsia"/>
          <w:sz w:val="32"/>
          <w:szCs w:val="32"/>
          <w:lang w:eastAsia="zh-CN"/>
        </w:rPr>
        <w:t>（十九）</w:t>
      </w:r>
      <w:proofErr w:type="gramStart"/>
      <w:r>
        <w:rPr>
          <w:rFonts w:ascii="楷体" w:eastAsia="楷体" w:hAnsi="楷体" w:cs="楷体" w:hint="eastAsia"/>
          <w:sz w:val="32"/>
          <w:szCs w:val="32"/>
          <w:lang w:eastAsia="zh-CN"/>
        </w:rPr>
        <w:t>文旅领域</w:t>
      </w:r>
      <w:proofErr w:type="gramEnd"/>
    </w:p>
    <w:p w14:paraId="714B5BD9" w14:textId="77777777" w:rsidR="00824CEF" w:rsidRDefault="00000000">
      <w:pPr>
        <w:widowControl/>
        <w:autoSpaceDE/>
        <w:autoSpaceDN/>
        <w:spacing w:line="560" w:lineRule="exact"/>
        <w:ind w:firstLineChars="200" w:firstLine="643"/>
        <w:jc w:val="both"/>
        <w:rPr>
          <w:rFonts w:ascii="Times New Roman" w:eastAsia="仿宋_GB2312" w:hAnsi="Times New Roman" w:cs="Times New Roman"/>
          <w:kern w:val="2"/>
          <w:sz w:val="32"/>
          <w:szCs w:val="32"/>
          <w:lang w:eastAsia="zh-CN" w:bidi="ar"/>
        </w:rPr>
      </w:pPr>
      <w:r>
        <w:rPr>
          <w:rFonts w:ascii="仿宋_GB2312" w:eastAsia="仿宋_GB2312" w:hAnsi="仿宋_GB2312" w:cs="仿宋_GB2312" w:hint="eastAsia"/>
          <w:b/>
          <w:bCs/>
          <w:sz w:val="32"/>
          <w:szCs w:val="32"/>
          <w:lang w:eastAsia="zh-CN"/>
        </w:rPr>
        <w:t>安全风险：</w:t>
      </w:r>
      <w:r>
        <w:rPr>
          <w:rFonts w:ascii="Times New Roman" w:eastAsia="仿宋_GB2312" w:hAnsi="Times New Roman" w:cs="Times New Roman" w:hint="eastAsia"/>
          <w:kern w:val="2"/>
          <w:sz w:val="32"/>
          <w:szCs w:val="32"/>
          <w:lang w:eastAsia="zh-CN" w:bidi="ar"/>
        </w:rPr>
        <w:t>12</w:t>
      </w:r>
      <w:r>
        <w:rPr>
          <w:rFonts w:ascii="Times New Roman" w:eastAsia="仿宋_GB2312" w:hAnsi="Times New Roman" w:cs="Times New Roman" w:hint="eastAsia"/>
          <w:kern w:val="2"/>
          <w:sz w:val="32"/>
          <w:szCs w:val="32"/>
          <w:lang w:eastAsia="zh-CN" w:bidi="ar"/>
        </w:rPr>
        <w:t>月进入冬季，低温雨雪、大风大雾等灾害性天气多发易发，山区易发生落石、崩塌、滑坡等地质灾害，景区步道、台阶易发生结冰，特别对玻璃栈道、滑道等高风险游览项目危害很大，必须时刻保持警惕。</w:t>
      </w:r>
    </w:p>
    <w:p w14:paraId="730F7ED4" w14:textId="77777777" w:rsidR="00824CEF" w:rsidRDefault="00000000">
      <w:pPr>
        <w:autoSpaceDE/>
        <w:autoSpaceDN/>
        <w:spacing w:line="560" w:lineRule="exact"/>
        <w:ind w:firstLineChars="200" w:firstLine="643"/>
        <w:jc w:val="both"/>
        <w:rPr>
          <w:rFonts w:ascii="Times New Roman" w:eastAsia="仿宋_GB2312" w:hAnsi="Times New Roman" w:cs="Times New Roman"/>
          <w:kern w:val="2"/>
          <w:sz w:val="32"/>
          <w:szCs w:val="32"/>
          <w:lang w:eastAsia="zh-CN" w:bidi="ar"/>
        </w:rPr>
      </w:pPr>
      <w:r>
        <w:rPr>
          <w:rFonts w:ascii="仿宋_GB2312" w:eastAsia="仿宋_GB2312" w:hAnsi="仿宋_GB2312" w:cs="仿宋_GB2312" w:hint="eastAsia"/>
          <w:b/>
          <w:bCs/>
          <w:sz w:val="32"/>
          <w:szCs w:val="32"/>
          <w:lang w:eastAsia="zh-CN"/>
        </w:rPr>
        <w:t>防范措施：</w:t>
      </w:r>
      <w:r>
        <w:rPr>
          <w:rFonts w:ascii="Times New Roman" w:eastAsia="仿宋_GB2312" w:hAnsi="Times New Roman" w:cs="Times New Roman" w:hint="eastAsia"/>
          <w:kern w:val="2"/>
          <w:sz w:val="32"/>
          <w:szCs w:val="32"/>
          <w:lang w:eastAsia="zh-CN" w:bidi="ar"/>
        </w:rPr>
        <w:t>要积极协调自然资源等相关部门对易发生安全事故</w:t>
      </w:r>
      <w:proofErr w:type="gramStart"/>
      <w:r>
        <w:rPr>
          <w:rFonts w:ascii="Times New Roman" w:eastAsia="仿宋_GB2312" w:hAnsi="Times New Roman" w:cs="Times New Roman" w:hint="eastAsia"/>
          <w:kern w:val="2"/>
          <w:sz w:val="32"/>
          <w:szCs w:val="32"/>
          <w:lang w:eastAsia="zh-CN" w:bidi="ar"/>
        </w:rPr>
        <w:t>的文旅场所</w:t>
      </w:r>
      <w:proofErr w:type="gramEnd"/>
      <w:r>
        <w:rPr>
          <w:rFonts w:ascii="Times New Roman" w:eastAsia="仿宋_GB2312" w:hAnsi="Times New Roman" w:cs="Times New Roman" w:hint="eastAsia"/>
          <w:kern w:val="2"/>
          <w:sz w:val="32"/>
          <w:szCs w:val="32"/>
          <w:lang w:eastAsia="zh-CN" w:bidi="ar"/>
        </w:rPr>
        <w:t>进行安全检测，对易发自然地质灾害的室外场所要督促企业或单位采取有效的预防措施，设置醒目提醒标识和标牌，认真抓好整改。同时要密切关注天气预警情况，加强风险</w:t>
      </w:r>
      <w:proofErr w:type="gramStart"/>
      <w:r>
        <w:rPr>
          <w:rFonts w:ascii="Times New Roman" w:eastAsia="仿宋_GB2312" w:hAnsi="Times New Roman" w:cs="Times New Roman" w:hint="eastAsia"/>
          <w:kern w:val="2"/>
          <w:sz w:val="32"/>
          <w:szCs w:val="32"/>
          <w:lang w:eastAsia="zh-CN" w:bidi="ar"/>
        </w:rPr>
        <w:t>研</w:t>
      </w:r>
      <w:proofErr w:type="gramEnd"/>
      <w:r>
        <w:rPr>
          <w:rFonts w:ascii="Times New Roman" w:eastAsia="仿宋_GB2312" w:hAnsi="Times New Roman" w:cs="Times New Roman" w:hint="eastAsia"/>
          <w:kern w:val="2"/>
          <w:sz w:val="32"/>
          <w:szCs w:val="32"/>
          <w:lang w:eastAsia="zh-CN" w:bidi="ar"/>
        </w:rPr>
        <w:t>判，视情果断关闭风险景区，确保安全。</w:t>
      </w:r>
    </w:p>
    <w:p w14:paraId="3481738B" w14:textId="77777777" w:rsidR="00824CEF" w:rsidRDefault="00000000">
      <w:pPr>
        <w:autoSpaceDE/>
        <w:autoSpaceDN/>
        <w:spacing w:line="560" w:lineRule="exact"/>
        <w:ind w:firstLineChars="200" w:firstLine="640"/>
        <w:jc w:val="both"/>
        <w:rPr>
          <w:rFonts w:ascii="楷体" w:eastAsia="楷体" w:hAnsi="楷体" w:cs="楷体" w:hint="eastAsia"/>
          <w:sz w:val="32"/>
          <w:szCs w:val="32"/>
          <w:lang w:eastAsia="zh-CN"/>
        </w:rPr>
      </w:pPr>
      <w:r>
        <w:rPr>
          <w:rFonts w:ascii="楷体" w:eastAsia="楷体" w:hAnsi="楷体" w:cs="楷体" w:hint="eastAsia"/>
          <w:sz w:val="32"/>
          <w:szCs w:val="32"/>
          <w:lang w:eastAsia="zh-CN"/>
        </w:rPr>
        <w:t>（二十）</w:t>
      </w:r>
      <w:r>
        <w:rPr>
          <w:rFonts w:ascii="Times New Roman" w:eastAsia="楷体_GB2312" w:hAnsi="Times New Roman" w:cs="Times New Roman"/>
          <w:sz w:val="32"/>
          <w:szCs w:val="32"/>
          <w:lang w:eastAsia="zh-CN"/>
        </w:rPr>
        <w:t>交通运输领域</w:t>
      </w:r>
    </w:p>
    <w:p w14:paraId="653A5DF5" w14:textId="77777777" w:rsidR="00824CEF" w:rsidRDefault="00000000">
      <w:pPr>
        <w:autoSpaceDE/>
        <w:autoSpaceDN/>
        <w:spacing w:line="560" w:lineRule="exact"/>
        <w:ind w:firstLineChars="200" w:firstLine="643"/>
        <w:jc w:val="both"/>
        <w:rPr>
          <w:rFonts w:ascii="Nimbus Roman" w:eastAsia="CESI仿宋-GB2312" w:hAnsi="Nimbus Roman" w:cs="Nimbus Roman"/>
          <w:sz w:val="32"/>
          <w:szCs w:val="32"/>
          <w:lang w:eastAsia="zh-CN"/>
        </w:rPr>
      </w:pPr>
      <w:r>
        <w:rPr>
          <w:rFonts w:ascii="Nimbus Roman" w:eastAsia="CESI仿宋-GB2312" w:hAnsi="Nimbus Roman" w:cs="Nimbus Roman"/>
          <w:b/>
          <w:bCs/>
          <w:sz w:val="32"/>
          <w:szCs w:val="32"/>
          <w:lang w:eastAsia="zh-CN"/>
        </w:rPr>
        <w:lastRenderedPageBreak/>
        <w:t>安全隐患：</w:t>
      </w:r>
      <w:r>
        <w:rPr>
          <w:rFonts w:ascii="Times New Roman" w:eastAsia="仿宋_GB2312" w:hAnsi="Times New Roman" w:cs="Times New Roman"/>
          <w:kern w:val="2"/>
          <w:sz w:val="32"/>
          <w:szCs w:val="32"/>
          <w:lang w:eastAsia="zh-CN" w:bidi="ar"/>
        </w:rPr>
        <w:t>结合近年天气状况，在低温雨雪、大风、雨雾、</w:t>
      </w:r>
      <w:proofErr w:type="gramStart"/>
      <w:r>
        <w:rPr>
          <w:rFonts w:ascii="Times New Roman" w:eastAsia="仿宋_GB2312" w:hAnsi="Times New Roman" w:cs="Times New Roman"/>
          <w:kern w:val="2"/>
          <w:sz w:val="32"/>
          <w:szCs w:val="32"/>
          <w:lang w:eastAsia="zh-CN" w:bidi="ar"/>
        </w:rPr>
        <w:t>团雾等等</w:t>
      </w:r>
      <w:proofErr w:type="gramEnd"/>
      <w:r>
        <w:rPr>
          <w:rFonts w:ascii="Times New Roman" w:eastAsia="仿宋_GB2312" w:hAnsi="Times New Roman" w:cs="Times New Roman"/>
          <w:kern w:val="2"/>
          <w:sz w:val="32"/>
          <w:szCs w:val="32"/>
          <w:lang w:eastAsia="zh-CN" w:bidi="ar"/>
        </w:rPr>
        <w:t>恶劣天气出现概率增加，恶劣天气可能导致公路路面易滑、结冰滑等灾害，威胁公路通行安全。</w:t>
      </w:r>
    </w:p>
    <w:p w14:paraId="0B335E44" w14:textId="77777777" w:rsidR="00824CEF" w:rsidRDefault="00000000">
      <w:pPr>
        <w:autoSpaceDE/>
        <w:autoSpaceDN/>
        <w:spacing w:line="560" w:lineRule="exact"/>
        <w:ind w:firstLineChars="200" w:firstLine="643"/>
        <w:jc w:val="both"/>
        <w:rPr>
          <w:rFonts w:ascii="Nimbus Roman" w:eastAsia="CESI仿宋-GB2312" w:hAnsi="Nimbus Roman" w:cs="Nimbus Roman"/>
          <w:sz w:val="32"/>
          <w:szCs w:val="32"/>
          <w:lang w:eastAsia="zh-CN"/>
        </w:rPr>
      </w:pPr>
      <w:r>
        <w:rPr>
          <w:rFonts w:ascii="Nimbus Roman" w:eastAsia="CESI仿宋-GB2312" w:hAnsi="Nimbus Roman" w:cs="Nimbus Roman"/>
          <w:b/>
          <w:bCs/>
          <w:sz w:val="32"/>
          <w:szCs w:val="32"/>
          <w:lang w:eastAsia="zh-CN"/>
        </w:rPr>
        <w:t>防范措施：</w:t>
      </w:r>
      <w:r>
        <w:rPr>
          <w:rFonts w:ascii="Times New Roman" w:eastAsia="仿宋_GB2312" w:hAnsi="Times New Roman" w:cs="Times New Roman"/>
          <w:kern w:val="2"/>
          <w:sz w:val="32"/>
          <w:szCs w:val="32"/>
          <w:lang w:eastAsia="zh-CN" w:bidi="ar"/>
        </w:rPr>
        <w:t>加大公路日常巡查和养护力度，及时发现并修复受损公路基础设施；密切关注气象部门的预警信息，提前做好强对流天气应对准备，加强</w:t>
      </w:r>
      <w:r>
        <w:rPr>
          <w:rFonts w:ascii="Times New Roman" w:eastAsia="仿宋_GB2312" w:hAnsi="Times New Roman" w:cs="Times New Roman"/>
          <w:kern w:val="2"/>
          <w:sz w:val="32"/>
          <w:szCs w:val="32"/>
          <w:lang w:eastAsia="zh-CN" w:bidi="ar"/>
        </w:rPr>
        <w:t>24</w:t>
      </w:r>
      <w:r>
        <w:rPr>
          <w:rFonts w:ascii="Times New Roman" w:eastAsia="仿宋_GB2312" w:hAnsi="Times New Roman" w:cs="Times New Roman"/>
          <w:kern w:val="2"/>
          <w:sz w:val="32"/>
          <w:szCs w:val="32"/>
          <w:lang w:eastAsia="zh-CN" w:bidi="ar"/>
        </w:rPr>
        <w:t>小时应急值班和信息报送，根据灾害程度相应启动应急预案；加强应急队伍建设，提前做好应急队伍、机械设备、应急物资的准备工作。</w:t>
      </w:r>
    </w:p>
    <w:p w14:paraId="4CB41D83" w14:textId="77777777" w:rsidR="00824CEF" w:rsidRDefault="00000000">
      <w:pPr>
        <w:autoSpaceDE/>
        <w:autoSpaceDN/>
        <w:spacing w:line="560" w:lineRule="exact"/>
        <w:ind w:firstLineChars="200" w:firstLine="640"/>
        <w:jc w:val="both"/>
        <w:rPr>
          <w:rFonts w:ascii="楷体_GB2312" w:eastAsia="楷体_GB2312" w:hAnsi="楷体_GB2312" w:cs="楷体_GB2312" w:hint="eastAsia"/>
          <w:sz w:val="32"/>
          <w:szCs w:val="32"/>
          <w:lang w:eastAsia="zh-CN"/>
        </w:rPr>
      </w:pPr>
      <w:r>
        <w:rPr>
          <w:rFonts w:ascii="楷体_GB2312" w:eastAsia="楷体_GB2312" w:hAnsi="楷体_GB2312" w:cs="楷体_GB2312" w:hint="eastAsia"/>
          <w:sz w:val="32"/>
          <w:szCs w:val="32"/>
          <w:lang w:eastAsia="zh-CN"/>
        </w:rPr>
        <w:t>（</w:t>
      </w:r>
      <w:r>
        <w:rPr>
          <w:rFonts w:ascii="楷体" w:eastAsia="楷体" w:hAnsi="楷体" w:cs="楷体" w:hint="eastAsia"/>
          <w:sz w:val="32"/>
          <w:szCs w:val="32"/>
          <w:lang w:eastAsia="zh-CN"/>
        </w:rPr>
        <w:t>二十一</w:t>
      </w:r>
      <w:r>
        <w:rPr>
          <w:rFonts w:ascii="楷体_GB2312" w:eastAsia="楷体_GB2312" w:hAnsi="楷体_GB2312" w:cs="楷体_GB2312" w:hint="eastAsia"/>
          <w:sz w:val="32"/>
          <w:szCs w:val="32"/>
          <w:lang w:eastAsia="zh-CN"/>
        </w:rPr>
        <w:t>）住建领域</w:t>
      </w:r>
    </w:p>
    <w:p w14:paraId="34DCF705" w14:textId="77777777" w:rsidR="00824CEF" w:rsidRDefault="00000000">
      <w:pPr>
        <w:overflowPunct w:val="0"/>
        <w:autoSpaceDE/>
        <w:autoSpaceDN/>
        <w:spacing w:line="560" w:lineRule="exact"/>
        <w:ind w:firstLineChars="200" w:firstLine="643"/>
        <w:jc w:val="both"/>
        <w:rPr>
          <w:rFonts w:ascii="仿宋_GB2312" w:eastAsia="仿宋_GB2312" w:hAnsi="仿宋_GB2312" w:cs="仿宋_GB2312" w:hint="eastAsia"/>
          <w:b/>
          <w:bCs/>
          <w:kern w:val="2"/>
          <w:sz w:val="32"/>
          <w:szCs w:val="32"/>
          <w:lang w:eastAsia="zh-CN"/>
        </w:rPr>
      </w:pPr>
      <w:r>
        <w:rPr>
          <w:rFonts w:ascii="仿宋_GB2312" w:eastAsia="仿宋_GB2312" w:hAnsi="仿宋_GB2312" w:cs="仿宋_GB2312" w:hint="eastAsia"/>
          <w:b/>
          <w:bCs/>
          <w:kern w:val="2"/>
          <w:sz w:val="32"/>
          <w:szCs w:val="32"/>
          <w:lang w:eastAsia="zh-CN"/>
        </w:rPr>
        <w:t>1.城市运行安全方面</w:t>
      </w:r>
    </w:p>
    <w:p w14:paraId="1BFD38C9" w14:textId="77777777" w:rsidR="00824CEF" w:rsidRDefault="00000000">
      <w:pPr>
        <w:overflowPunct w:val="0"/>
        <w:autoSpaceDE/>
        <w:autoSpaceDN/>
        <w:spacing w:line="560" w:lineRule="exact"/>
        <w:ind w:firstLineChars="200" w:firstLine="643"/>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hint="eastAsia"/>
          <w:b/>
          <w:bCs/>
          <w:kern w:val="2"/>
          <w:sz w:val="32"/>
          <w:szCs w:val="32"/>
          <w:lang w:eastAsia="zh-CN"/>
        </w:rPr>
        <w:t>安全风险：</w:t>
      </w:r>
      <w:r>
        <w:rPr>
          <w:rFonts w:ascii="Times New Roman" w:eastAsia="仿宋_GB2312" w:hAnsi="Times New Roman" w:cs="Times New Roman" w:hint="eastAsia"/>
          <w:kern w:val="2"/>
          <w:sz w:val="32"/>
          <w:szCs w:val="32"/>
          <w:lang w:eastAsia="zh-CN"/>
        </w:rPr>
        <w:t>结合我市供热、供气、供水管网老化程度较高、部分区域设施抗寒能力不足等实际情况，经综合</w:t>
      </w:r>
      <w:proofErr w:type="gramStart"/>
      <w:r>
        <w:rPr>
          <w:rFonts w:ascii="Times New Roman" w:eastAsia="仿宋_GB2312" w:hAnsi="Times New Roman" w:cs="Times New Roman" w:hint="eastAsia"/>
          <w:kern w:val="2"/>
          <w:sz w:val="32"/>
          <w:szCs w:val="32"/>
          <w:lang w:eastAsia="zh-CN"/>
        </w:rPr>
        <w:t>研</w:t>
      </w:r>
      <w:proofErr w:type="gramEnd"/>
      <w:r>
        <w:rPr>
          <w:rFonts w:ascii="Times New Roman" w:eastAsia="仿宋_GB2312" w:hAnsi="Times New Roman" w:cs="Times New Roman" w:hint="eastAsia"/>
          <w:kern w:val="2"/>
          <w:sz w:val="32"/>
          <w:szCs w:val="32"/>
          <w:lang w:eastAsia="zh-CN"/>
        </w:rPr>
        <w:t>判，低温雨雪冰冻天气可能导致市政管网冻裂、设备故障、供应中断等风险，</w:t>
      </w:r>
      <w:r>
        <w:rPr>
          <w:rFonts w:ascii="Times New Roman" w:eastAsia="仿宋_GB2312" w:hAnsi="Times New Roman" w:cs="Times New Roman"/>
          <w:kern w:val="2"/>
          <w:sz w:val="32"/>
          <w:szCs w:val="32"/>
          <w:lang w:eastAsia="zh-CN"/>
        </w:rPr>
        <w:t>存在运行安全隐患。</w:t>
      </w:r>
    </w:p>
    <w:p w14:paraId="5C7832D0" w14:textId="77777777" w:rsidR="00824CEF" w:rsidRDefault="00000000">
      <w:pPr>
        <w:autoSpaceDE/>
        <w:autoSpaceDN/>
        <w:spacing w:line="560" w:lineRule="exact"/>
        <w:ind w:firstLineChars="200" w:firstLine="643"/>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hint="eastAsia"/>
          <w:b/>
          <w:bCs/>
          <w:kern w:val="2"/>
          <w:sz w:val="32"/>
          <w:szCs w:val="32"/>
          <w:lang w:eastAsia="zh-CN"/>
        </w:rPr>
        <w:t>防范措施：一是</w:t>
      </w:r>
      <w:r>
        <w:rPr>
          <w:rFonts w:ascii="Times New Roman" w:eastAsia="仿宋_GB2312" w:hAnsi="Times New Roman" w:cs="Times New Roman" w:hint="eastAsia"/>
          <w:kern w:val="2"/>
          <w:sz w:val="32"/>
          <w:szCs w:val="32"/>
          <w:lang w:eastAsia="zh-CN"/>
        </w:rPr>
        <w:t>督促水、气、暖等企业对设施设备进行全面排查检修，对老旧管网、强度不足的水、气、暖设施，及时进行维修、更换、加固；对易受低温雨雪冰冻灾害突发事件影响的危险源、地质不良区域等危险因素加大巡检频次，对未</w:t>
      </w:r>
      <w:proofErr w:type="gramStart"/>
      <w:r>
        <w:rPr>
          <w:rFonts w:ascii="Times New Roman" w:eastAsia="仿宋_GB2312" w:hAnsi="Times New Roman" w:cs="Times New Roman" w:hint="eastAsia"/>
          <w:kern w:val="2"/>
          <w:sz w:val="32"/>
          <w:szCs w:val="32"/>
          <w:lang w:eastAsia="zh-CN"/>
        </w:rPr>
        <w:t>做保</w:t>
      </w:r>
      <w:proofErr w:type="gramEnd"/>
      <w:r>
        <w:rPr>
          <w:rFonts w:ascii="Times New Roman" w:eastAsia="仿宋_GB2312" w:hAnsi="Times New Roman" w:cs="Times New Roman" w:hint="eastAsia"/>
          <w:kern w:val="2"/>
          <w:sz w:val="32"/>
          <w:szCs w:val="32"/>
          <w:lang w:eastAsia="zh-CN"/>
        </w:rPr>
        <w:t>温或保温措施不到位的管网、设备等，加装保温层、防寒罩，确保设施设备运行正常，发现隐患及时采取防控措施，守护居民用水、用气、用暖安全。</w:t>
      </w:r>
      <w:r>
        <w:rPr>
          <w:rFonts w:ascii="Times New Roman" w:eastAsia="仿宋_GB2312" w:hAnsi="Times New Roman" w:cs="Times New Roman" w:hint="eastAsia"/>
          <w:b/>
          <w:bCs/>
          <w:kern w:val="2"/>
          <w:sz w:val="32"/>
          <w:szCs w:val="32"/>
          <w:lang w:eastAsia="zh-CN"/>
        </w:rPr>
        <w:t>二是</w:t>
      </w:r>
      <w:r>
        <w:rPr>
          <w:rFonts w:ascii="Times New Roman" w:eastAsia="仿宋_GB2312" w:hAnsi="Times New Roman" w:cs="Times New Roman" w:hint="eastAsia"/>
          <w:kern w:val="2"/>
          <w:sz w:val="32"/>
          <w:szCs w:val="32"/>
          <w:lang w:eastAsia="zh-CN"/>
        </w:rPr>
        <w:t>进一步</w:t>
      </w:r>
      <w:r>
        <w:rPr>
          <w:rFonts w:ascii="Times New Roman" w:eastAsia="仿宋_GB2312" w:hAnsi="Times New Roman" w:cs="Times New Roman"/>
          <w:kern w:val="2"/>
          <w:sz w:val="32"/>
          <w:szCs w:val="32"/>
          <w:lang w:eastAsia="zh-CN"/>
        </w:rPr>
        <w:t>完善</w:t>
      </w:r>
      <w:r>
        <w:rPr>
          <w:rFonts w:ascii="Times New Roman" w:eastAsia="仿宋_GB2312" w:hAnsi="Times New Roman" w:cs="Times New Roman" w:hint="eastAsia"/>
          <w:kern w:val="2"/>
          <w:sz w:val="32"/>
          <w:szCs w:val="32"/>
          <w:lang w:eastAsia="zh-CN"/>
        </w:rPr>
        <w:t>各类应急</w:t>
      </w:r>
      <w:r>
        <w:rPr>
          <w:rFonts w:ascii="Times New Roman" w:eastAsia="仿宋_GB2312" w:hAnsi="Times New Roman" w:cs="Times New Roman"/>
          <w:kern w:val="2"/>
          <w:sz w:val="32"/>
          <w:szCs w:val="32"/>
          <w:lang w:eastAsia="zh-CN"/>
        </w:rPr>
        <w:t>预案，</w:t>
      </w:r>
      <w:r>
        <w:rPr>
          <w:rFonts w:ascii="Times New Roman" w:eastAsia="仿宋_GB2312" w:hAnsi="Times New Roman" w:cs="Times New Roman" w:hint="eastAsia"/>
          <w:kern w:val="2"/>
          <w:sz w:val="32"/>
          <w:szCs w:val="32"/>
          <w:lang w:eastAsia="zh-CN"/>
        </w:rPr>
        <w:t>应急抢修队伍实行</w:t>
      </w:r>
      <w:r>
        <w:rPr>
          <w:rFonts w:ascii="Times New Roman" w:eastAsia="仿宋_GB2312" w:hAnsi="Times New Roman" w:cs="Times New Roman" w:hint="eastAsia"/>
          <w:kern w:val="2"/>
          <w:sz w:val="32"/>
          <w:szCs w:val="32"/>
          <w:lang w:eastAsia="zh-CN"/>
        </w:rPr>
        <w:t>24</w:t>
      </w:r>
      <w:r>
        <w:rPr>
          <w:rFonts w:ascii="Times New Roman" w:eastAsia="仿宋_GB2312" w:hAnsi="Times New Roman" w:cs="Times New Roman" w:hint="eastAsia"/>
          <w:kern w:val="2"/>
          <w:sz w:val="32"/>
          <w:szCs w:val="32"/>
          <w:lang w:eastAsia="zh-CN"/>
        </w:rPr>
        <w:t>小时值班值守制度，备齐、</w:t>
      </w:r>
      <w:r>
        <w:rPr>
          <w:rFonts w:ascii="Times New Roman" w:eastAsia="仿宋_GB2312" w:hAnsi="Times New Roman" w:cs="Times New Roman"/>
          <w:kern w:val="2"/>
          <w:sz w:val="32"/>
          <w:szCs w:val="32"/>
          <w:lang w:eastAsia="zh-CN"/>
        </w:rPr>
        <w:t>备足</w:t>
      </w:r>
      <w:r>
        <w:rPr>
          <w:rFonts w:ascii="Times New Roman" w:eastAsia="仿宋_GB2312" w:hAnsi="Times New Roman" w:cs="Times New Roman" w:hint="eastAsia"/>
          <w:kern w:val="2"/>
          <w:sz w:val="32"/>
          <w:szCs w:val="32"/>
          <w:lang w:eastAsia="zh-CN"/>
        </w:rPr>
        <w:t>应急</w:t>
      </w:r>
      <w:r>
        <w:rPr>
          <w:rFonts w:ascii="Times New Roman" w:eastAsia="仿宋_GB2312" w:hAnsi="Times New Roman" w:cs="Times New Roman"/>
          <w:kern w:val="2"/>
          <w:sz w:val="32"/>
          <w:szCs w:val="32"/>
          <w:lang w:eastAsia="zh-CN"/>
        </w:rPr>
        <w:t>抢修物</w:t>
      </w:r>
      <w:r>
        <w:rPr>
          <w:rFonts w:ascii="Times New Roman" w:eastAsia="仿宋_GB2312" w:hAnsi="Times New Roman" w:cs="Times New Roman"/>
          <w:kern w:val="2"/>
          <w:sz w:val="32"/>
          <w:szCs w:val="32"/>
          <w:lang w:eastAsia="zh-CN"/>
        </w:rPr>
        <w:lastRenderedPageBreak/>
        <w:t>资，</w:t>
      </w:r>
      <w:r>
        <w:rPr>
          <w:rFonts w:ascii="Times New Roman" w:eastAsia="仿宋_GB2312" w:hAnsi="Times New Roman" w:cs="Times New Roman" w:hint="eastAsia"/>
          <w:kern w:val="2"/>
          <w:sz w:val="32"/>
          <w:szCs w:val="32"/>
          <w:lang w:eastAsia="zh-CN"/>
        </w:rPr>
        <w:t>保持设备</w:t>
      </w:r>
      <w:proofErr w:type="gramStart"/>
      <w:r>
        <w:rPr>
          <w:rFonts w:ascii="Times New Roman" w:eastAsia="仿宋_GB2312" w:hAnsi="Times New Roman" w:cs="Times New Roman" w:hint="eastAsia"/>
          <w:kern w:val="2"/>
          <w:sz w:val="32"/>
          <w:szCs w:val="32"/>
          <w:lang w:eastAsia="zh-CN"/>
        </w:rPr>
        <w:t>处于热备状态</w:t>
      </w:r>
      <w:proofErr w:type="gramEnd"/>
      <w:r>
        <w:rPr>
          <w:rFonts w:ascii="Times New Roman" w:eastAsia="仿宋_GB2312" w:hAnsi="Times New Roman" w:cs="Times New Roman" w:hint="eastAsia"/>
          <w:kern w:val="2"/>
          <w:sz w:val="32"/>
          <w:szCs w:val="32"/>
          <w:lang w:eastAsia="zh-CN"/>
        </w:rPr>
        <w:t>，确保一旦出现险情，随时能够“拉得出、用得上”保障市政设施安全稳定运行。</w:t>
      </w:r>
    </w:p>
    <w:p w14:paraId="0A422D75" w14:textId="77777777" w:rsidR="00824CEF" w:rsidRDefault="00000000">
      <w:pPr>
        <w:overflowPunct w:val="0"/>
        <w:autoSpaceDE/>
        <w:autoSpaceDN/>
        <w:spacing w:line="560" w:lineRule="exact"/>
        <w:ind w:firstLineChars="200" w:firstLine="643"/>
        <w:jc w:val="both"/>
        <w:rPr>
          <w:rFonts w:ascii="仿宋_GB2312" w:eastAsia="仿宋_GB2312" w:hAnsi="仿宋_GB2312" w:cs="仿宋_GB2312" w:hint="eastAsia"/>
          <w:b/>
          <w:bCs/>
          <w:kern w:val="2"/>
          <w:sz w:val="32"/>
          <w:szCs w:val="32"/>
          <w:lang w:eastAsia="zh-CN"/>
        </w:rPr>
      </w:pPr>
      <w:r>
        <w:rPr>
          <w:rFonts w:ascii="仿宋_GB2312" w:eastAsia="仿宋_GB2312" w:hAnsi="仿宋_GB2312" w:cs="仿宋_GB2312" w:hint="eastAsia"/>
          <w:b/>
          <w:bCs/>
          <w:kern w:val="2"/>
          <w:sz w:val="32"/>
          <w:szCs w:val="32"/>
          <w:lang w:eastAsia="zh-CN"/>
        </w:rPr>
        <w:t>2.物业小区方面</w:t>
      </w:r>
    </w:p>
    <w:p w14:paraId="27D69774" w14:textId="77777777" w:rsidR="00824CEF" w:rsidRDefault="00000000">
      <w:pPr>
        <w:overflowPunct w:val="0"/>
        <w:autoSpaceDE/>
        <w:autoSpaceDN/>
        <w:spacing w:line="560" w:lineRule="exact"/>
        <w:ind w:firstLineChars="200" w:firstLine="643"/>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hint="eastAsia"/>
          <w:b/>
          <w:bCs/>
          <w:kern w:val="2"/>
          <w:sz w:val="32"/>
          <w:szCs w:val="32"/>
          <w:lang w:eastAsia="zh-CN"/>
        </w:rPr>
        <w:t>安全风险：</w:t>
      </w:r>
      <w:r>
        <w:rPr>
          <w:rFonts w:ascii="Times New Roman" w:eastAsia="仿宋_GB2312" w:hAnsi="Times New Roman" w:cs="Times New Roman"/>
          <w:kern w:val="2"/>
          <w:sz w:val="32"/>
          <w:szCs w:val="32"/>
          <w:lang w:eastAsia="zh-CN"/>
        </w:rPr>
        <w:t>12</w:t>
      </w:r>
      <w:r>
        <w:rPr>
          <w:rFonts w:ascii="Times New Roman" w:eastAsia="仿宋_GB2312" w:hAnsi="Times New Roman" w:cs="Times New Roman"/>
          <w:kern w:val="2"/>
          <w:sz w:val="32"/>
          <w:szCs w:val="32"/>
          <w:lang w:eastAsia="zh-CN"/>
        </w:rPr>
        <w:t>月大风、低温雨雪天气增多，</w:t>
      </w:r>
      <w:r>
        <w:rPr>
          <w:rFonts w:ascii="Times New Roman" w:eastAsia="仿宋_GB2312" w:hAnsi="Times New Roman" w:cs="Times New Roman" w:hint="eastAsia"/>
          <w:kern w:val="2"/>
          <w:sz w:val="32"/>
          <w:szCs w:val="32"/>
          <w:lang w:eastAsia="zh-CN"/>
        </w:rPr>
        <w:t>物业小区</w:t>
      </w:r>
      <w:r>
        <w:rPr>
          <w:rFonts w:ascii="Times New Roman" w:eastAsia="仿宋_GB2312" w:hAnsi="Times New Roman" w:cs="Times New Roman"/>
          <w:kern w:val="2"/>
          <w:sz w:val="32"/>
          <w:szCs w:val="32"/>
          <w:lang w:eastAsia="zh-CN"/>
        </w:rPr>
        <w:t>地面结冰、屋面覆冰坠落等隐患增加，影响居民出行安全</w:t>
      </w:r>
      <w:r>
        <w:rPr>
          <w:rFonts w:ascii="Times New Roman" w:eastAsia="仿宋_GB2312" w:hAnsi="Times New Roman" w:cs="Times New Roman" w:hint="eastAsia"/>
          <w:kern w:val="2"/>
          <w:sz w:val="32"/>
          <w:szCs w:val="32"/>
          <w:lang w:eastAsia="zh-CN"/>
        </w:rPr>
        <w:t>。</w:t>
      </w:r>
    </w:p>
    <w:p w14:paraId="6E7D0E96" w14:textId="77777777" w:rsidR="00824CEF" w:rsidRDefault="00000000">
      <w:pPr>
        <w:overflowPunct w:val="0"/>
        <w:autoSpaceDE/>
        <w:autoSpaceDN/>
        <w:spacing w:line="560" w:lineRule="exact"/>
        <w:ind w:firstLineChars="200" w:firstLine="643"/>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hint="eastAsia"/>
          <w:b/>
          <w:bCs/>
          <w:kern w:val="2"/>
          <w:sz w:val="32"/>
          <w:szCs w:val="32"/>
          <w:lang w:eastAsia="zh-CN"/>
        </w:rPr>
        <w:t>防范措施：</w:t>
      </w:r>
      <w:r>
        <w:rPr>
          <w:rFonts w:ascii="Times New Roman" w:eastAsia="仿宋_GB2312" w:hAnsi="Times New Roman" w:cs="Times New Roman" w:hint="eastAsia"/>
          <w:kern w:val="2"/>
          <w:sz w:val="32"/>
          <w:szCs w:val="32"/>
          <w:lang w:eastAsia="zh-CN"/>
        </w:rPr>
        <w:t>一是</w:t>
      </w:r>
      <w:r>
        <w:rPr>
          <w:rFonts w:ascii="Times New Roman" w:eastAsia="仿宋_GB2312" w:hAnsi="Times New Roman" w:cs="Times New Roman"/>
          <w:kern w:val="2"/>
          <w:sz w:val="32"/>
          <w:szCs w:val="32"/>
          <w:lang w:eastAsia="zh-CN"/>
        </w:rPr>
        <w:t>指导物业服务企业加强小区巡查，清理高空悬挂物，加固外挂设施，做好供水防冻保护。</w:t>
      </w:r>
      <w:r>
        <w:rPr>
          <w:rFonts w:ascii="Times New Roman" w:eastAsia="仿宋_GB2312" w:hAnsi="Times New Roman" w:cs="Times New Roman" w:hint="eastAsia"/>
          <w:kern w:val="2"/>
          <w:sz w:val="32"/>
          <w:szCs w:val="32"/>
          <w:lang w:eastAsia="zh-CN"/>
        </w:rPr>
        <w:t>二是</w:t>
      </w:r>
      <w:r>
        <w:rPr>
          <w:rFonts w:ascii="Times New Roman" w:eastAsia="仿宋_GB2312" w:hAnsi="Times New Roman" w:cs="Times New Roman"/>
          <w:kern w:val="2"/>
          <w:sz w:val="32"/>
          <w:szCs w:val="32"/>
          <w:lang w:eastAsia="zh-CN"/>
        </w:rPr>
        <w:t>督促物业管理单位对高层建筑外立面施工及限额以下小型工程严格备案管理。</w:t>
      </w:r>
    </w:p>
    <w:p w14:paraId="4EA57B57" w14:textId="77777777" w:rsidR="00824CEF" w:rsidRDefault="00000000">
      <w:pPr>
        <w:autoSpaceDE/>
        <w:autoSpaceDN/>
        <w:spacing w:line="560" w:lineRule="exact"/>
        <w:ind w:firstLineChars="200" w:firstLine="640"/>
        <w:jc w:val="both"/>
        <w:rPr>
          <w:rFonts w:ascii="Times New Roman" w:eastAsia="仿宋_GB2312" w:hAnsi="Times New Roman" w:cs="Times New Roman"/>
          <w:sz w:val="32"/>
          <w:szCs w:val="32"/>
          <w:lang w:eastAsia="zh-CN"/>
        </w:rPr>
      </w:pPr>
      <w:r>
        <w:rPr>
          <w:rFonts w:ascii="楷体_GB2312" w:eastAsia="楷体_GB2312" w:hAnsi="楷体_GB2312" w:cs="楷体_GB2312" w:hint="eastAsia"/>
          <w:sz w:val="32"/>
          <w:szCs w:val="32"/>
          <w:lang w:eastAsia="zh-CN"/>
        </w:rPr>
        <w:t>（</w:t>
      </w:r>
      <w:r>
        <w:rPr>
          <w:rFonts w:ascii="楷体" w:eastAsia="楷体" w:hAnsi="楷体" w:cs="楷体" w:hint="eastAsia"/>
          <w:sz w:val="32"/>
          <w:szCs w:val="32"/>
          <w:lang w:eastAsia="zh-CN"/>
        </w:rPr>
        <w:t>二十二</w:t>
      </w:r>
      <w:r>
        <w:rPr>
          <w:rFonts w:ascii="楷体_GB2312" w:eastAsia="楷体_GB2312" w:hAnsi="楷体_GB2312" w:cs="楷体_GB2312" w:hint="eastAsia"/>
          <w:sz w:val="32"/>
          <w:szCs w:val="32"/>
          <w:lang w:eastAsia="zh-CN"/>
        </w:rPr>
        <w:t>）城市领域风险</w:t>
      </w:r>
      <w:r>
        <w:rPr>
          <w:rFonts w:ascii="楷体_GB2312" w:eastAsia="楷体_GB2312" w:hAnsi="楷体_GB2312" w:cs="楷体_GB2312"/>
          <w:sz w:val="32"/>
          <w:szCs w:val="32"/>
          <w:lang w:eastAsia="zh-CN"/>
        </w:rPr>
        <w:t>​</w:t>
      </w:r>
    </w:p>
    <w:p w14:paraId="3D799358" w14:textId="77777777" w:rsidR="00824CEF" w:rsidRDefault="00000000">
      <w:pPr>
        <w:overflowPunct w:val="0"/>
        <w:autoSpaceDE/>
        <w:autoSpaceDN/>
        <w:spacing w:line="560" w:lineRule="exact"/>
        <w:ind w:firstLineChars="200" w:firstLine="640"/>
        <w:jc w:val="both"/>
        <w:rPr>
          <w:rFonts w:ascii="Times New Roman" w:eastAsia="仿宋_GB2312" w:hAnsi="Times New Roman" w:cs="Times New Roman"/>
          <w:kern w:val="2"/>
          <w:sz w:val="32"/>
          <w:szCs w:val="32"/>
          <w:lang w:eastAsia="zh-CN"/>
        </w:rPr>
      </w:pPr>
      <w:r>
        <w:rPr>
          <w:rFonts w:ascii="Times New Roman" w:eastAsia="仿宋_GB2312" w:hAnsi="Times New Roman" w:cs="Times New Roman" w:hint="eastAsia"/>
          <w:kern w:val="2"/>
          <w:sz w:val="32"/>
          <w:szCs w:val="32"/>
          <w:lang w:eastAsia="zh-CN"/>
        </w:rPr>
        <w:t>12</w:t>
      </w:r>
      <w:r>
        <w:rPr>
          <w:rFonts w:ascii="Times New Roman" w:eastAsia="仿宋_GB2312" w:hAnsi="Times New Roman" w:cs="Times New Roman"/>
          <w:kern w:val="2"/>
          <w:sz w:val="32"/>
          <w:szCs w:val="32"/>
          <w:lang w:eastAsia="zh-CN"/>
        </w:rPr>
        <w:t>月</w:t>
      </w:r>
      <w:r>
        <w:rPr>
          <w:rFonts w:ascii="Times New Roman" w:eastAsia="仿宋_GB2312" w:hAnsi="Times New Roman" w:cs="Times New Roman" w:hint="eastAsia"/>
          <w:kern w:val="2"/>
          <w:sz w:val="32"/>
          <w:szCs w:val="32"/>
          <w:lang w:eastAsia="zh-CN"/>
        </w:rPr>
        <w:t>极易发生冰冻雨雪天气，</w:t>
      </w:r>
      <w:r>
        <w:rPr>
          <w:rFonts w:ascii="Times New Roman" w:eastAsia="仿宋_GB2312" w:hAnsi="Times New Roman" w:cs="Times New Roman"/>
          <w:kern w:val="2"/>
          <w:sz w:val="32"/>
          <w:szCs w:val="32"/>
          <w:lang w:eastAsia="zh-CN"/>
        </w:rPr>
        <w:t>大风、大雾、寒潮等极端天气频发，园林绿化、路灯照明、环卫工作需重点聚焦树木倒伏、设施故障、火灾隐患、交通事故等核心风险点，强化预防管控与应急处置。</w:t>
      </w:r>
    </w:p>
    <w:p w14:paraId="7C166F88" w14:textId="77777777" w:rsidR="00824CEF" w:rsidRDefault="00000000">
      <w:pPr>
        <w:spacing w:line="560" w:lineRule="exact"/>
        <w:ind w:firstLineChars="200" w:firstLine="643"/>
        <w:jc w:val="both"/>
        <w:rPr>
          <w:rFonts w:ascii="仿宋_GB2312" w:eastAsia="仿宋_GB2312" w:hAnsi="仿宋_GB2312" w:cs="仿宋_GB2312" w:hint="eastAsia"/>
          <w:b/>
          <w:bCs/>
          <w:sz w:val="32"/>
          <w:szCs w:val="32"/>
          <w:lang w:eastAsia="zh-CN"/>
        </w:rPr>
      </w:pPr>
      <w:r>
        <w:rPr>
          <w:rFonts w:ascii="仿宋_GB2312" w:eastAsia="仿宋_GB2312" w:hAnsi="仿宋_GB2312" w:cs="仿宋_GB2312" w:hint="eastAsia"/>
          <w:b/>
          <w:bCs/>
          <w:sz w:val="32"/>
          <w:szCs w:val="32"/>
          <w:lang w:eastAsia="zh-CN"/>
        </w:rPr>
        <w:t>1.</w:t>
      </w:r>
      <w:r>
        <w:rPr>
          <w:rFonts w:ascii="仿宋_GB2312" w:eastAsia="仿宋_GB2312" w:hAnsi="仿宋_GB2312" w:cs="仿宋_GB2312"/>
          <w:b/>
          <w:bCs/>
          <w:sz w:val="32"/>
          <w:szCs w:val="32"/>
          <w:lang w:eastAsia="zh-CN"/>
        </w:rPr>
        <w:t>园林绿化领域​</w:t>
      </w:r>
    </w:p>
    <w:p w14:paraId="03C1A913" w14:textId="77777777" w:rsidR="00824CEF" w:rsidRDefault="00000000">
      <w:pPr>
        <w:spacing w:line="560" w:lineRule="exact"/>
        <w:ind w:firstLineChars="200" w:firstLine="643"/>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b/>
          <w:bCs/>
          <w:kern w:val="2"/>
          <w:sz w:val="32"/>
          <w:szCs w:val="32"/>
          <w:lang w:eastAsia="zh-CN"/>
        </w:rPr>
        <w:t>安全风险：</w:t>
      </w:r>
      <w:r>
        <w:rPr>
          <w:rFonts w:ascii="Times New Roman" w:eastAsia="仿宋_GB2312" w:hAnsi="Times New Roman" w:cs="Times New Roman"/>
          <w:sz w:val="32"/>
          <w:szCs w:val="32"/>
          <w:lang w:eastAsia="zh-CN"/>
        </w:rPr>
        <w:t>大风、强降温易导致老树、枯树、病弱树倒伏、断枝，影响道路交通和行人安全；部分树木与高压线路、交通信号灯形成</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sz w:val="32"/>
          <w:szCs w:val="32"/>
          <w:lang w:eastAsia="zh-CN"/>
        </w:rPr>
        <w:t>树线矛盾</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，恶劣天气下易引发短路或视线遮挡风险；干旱少雨导致林区火险等级升高，落叶堆积增加火灾隐患。</w:t>
      </w:r>
    </w:p>
    <w:p w14:paraId="377FEA56" w14:textId="77777777" w:rsidR="00824CEF" w:rsidRDefault="00000000">
      <w:pPr>
        <w:spacing w:line="560" w:lineRule="exact"/>
        <w:ind w:firstLineChars="200" w:firstLine="643"/>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b/>
          <w:bCs/>
          <w:kern w:val="2"/>
          <w:sz w:val="32"/>
          <w:szCs w:val="32"/>
          <w:lang w:eastAsia="zh-CN"/>
        </w:rPr>
        <w:t>防范措施：</w:t>
      </w:r>
      <w:r>
        <w:rPr>
          <w:rFonts w:ascii="Times New Roman" w:eastAsia="仿宋_GB2312" w:hAnsi="Times New Roman" w:cs="Times New Roman"/>
          <w:sz w:val="32"/>
          <w:szCs w:val="32"/>
          <w:lang w:eastAsia="zh-CN"/>
        </w:rPr>
        <w:t>开展冬季树木专项</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sz w:val="32"/>
          <w:szCs w:val="32"/>
          <w:lang w:eastAsia="zh-CN"/>
        </w:rPr>
        <w:t>体检</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，重点排查主次干道、公园游园、老旧小区的枯树、倾斜树、病弱树，对存在倒伏风险的树木及时修剪降高、加固支撑或移除；清理林下落叶、干</w:t>
      </w:r>
      <w:r>
        <w:rPr>
          <w:rFonts w:ascii="Times New Roman" w:eastAsia="仿宋_GB2312" w:hAnsi="Times New Roman" w:cs="Times New Roman"/>
          <w:sz w:val="32"/>
          <w:szCs w:val="32"/>
          <w:lang w:eastAsia="zh-CN"/>
        </w:rPr>
        <w:lastRenderedPageBreak/>
        <w:t>枯杂草，设置防火隔离带，严禁林区吸烟、动火行为。高空作业必须配备高空作业车、安全绳等防护装备，地面安排专人监护并设置警示围挡；操作人员需经岗前培训，严格遵守高枝油锯等设备操作规程，避免违规切割引发事故。</w:t>
      </w:r>
      <w:r>
        <w:rPr>
          <w:rFonts w:ascii="Times New Roman" w:eastAsia="仿宋_GB2312" w:hAnsi="Times New Roman" w:cs="Times New Roman"/>
          <w:sz w:val="32"/>
          <w:szCs w:val="32"/>
          <w:lang w:eastAsia="zh-CN"/>
        </w:rPr>
        <w:t>​</w:t>
      </w:r>
    </w:p>
    <w:p w14:paraId="414DB411" w14:textId="77777777" w:rsidR="00824CEF" w:rsidRDefault="00000000">
      <w:pPr>
        <w:spacing w:line="560" w:lineRule="exact"/>
        <w:ind w:firstLineChars="200" w:firstLine="643"/>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b/>
          <w:bCs/>
          <w:sz w:val="32"/>
          <w:szCs w:val="32"/>
          <w:lang w:eastAsia="zh-CN"/>
        </w:rPr>
        <w:t>2.路灯照明领域</w:t>
      </w:r>
      <w:r>
        <w:rPr>
          <w:rFonts w:ascii="仿宋_GB2312" w:eastAsia="仿宋_GB2312" w:hAnsi="仿宋_GB2312" w:cs="仿宋_GB2312" w:hint="eastAsia"/>
          <w:sz w:val="32"/>
          <w:szCs w:val="32"/>
          <w:lang w:eastAsia="zh-CN"/>
        </w:rPr>
        <w:t>​</w:t>
      </w:r>
    </w:p>
    <w:p w14:paraId="5D01CD4F" w14:textId="77777777" w:rsidR="00824CEF" w:rsidRDefault="00000000">
      <w:pPr>
        <w:spacing w:line="560" w:lineRule="exact"/>
        <w:ind w:firstLineChars="200" w:firstLine="643"/>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b/>
          <w:bCs/>
          <w:kern w:val="2"/>
          <w:sz w:val="32"/>
          <w:szCs w:val="32"/>
          <w:lang w:eastAsia="zh-CN"/>
        </w:rPr>
        <w:t>安全风险：</w:t>
      </w:r>
      <w:r>
        <w:rPr>
          <w:rFonts w:ascii="Times New Roman" w:eastAsia="仿宋_GB2312" w:hAnsi="Times New Roman" w:cs="Times New Roman"/>
          <w:sz w:val="32"/>
          <w:szCs w:val="32"/>
          <w:lang w:eastAsia="zh-CN"/>
        </w:rPr>
        <w:t>大风、寒潮导致灯杆松动、倾斜，线缆被刮断或裸露；大雾、团雾天气降低照明能见度，同时增加电气设备短路风险；低温易造成灯具、箱变等设备金属构件腐蚀、故障。</w:t>
      </w:r>
    </w:p>
    <w:p w14:paraId="292E4770" w14:textId="77777777" w:rsidR="00824CEF" w:rsidRDefault="00000000">
      <w:pPr>
        <w:spacing w:line="560" w:lineRule="exact"/>
        <w:ind w:firstLineChars="200" w:firstLine="643"/>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b/>
          <w:bCs/>
          <w:kern w:val="2"/>
          <w:sz w:val="32"/>
          <w:szCs w:val="32"/>
          <w:lang w:eastAsia="zh-CN"/>
        </w:rPr>
        <w:t>防范措施：</w:t>
      </w:r>
      <w:r>
        <w:rPr>
          <w:rFonts w:ascii="Times New Roman" w:eastAsia="仿宋_GB2312" w:hAnsi="Times New Roman" w:cs="Times New Roman"/>
          <w:sz w:val="32"/>
          <w:szCs w:val="32"/>
          <w:lang w:eastAsia="zh-CN"/>
        </w:rPr>
        <w:t>采取</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sz w:val="32"/>
          <w:szCs w:val="32"/>
          <w:lang w:eastAsia="zh-CN"/>
        </w:rPr>
        <w:t>网格化巡查</w:t>
      </w:r>
      <w:r>
        <w:rPr>
          <w:rFonts w:ascii="Times New Roman" w:eastAsia="仿宋_GB2312" w:hAnsi="Times New Roman" w:cs="Times New Roman"/>
          <w:sz w:val="32"/>
          <w:szCs w:val="32"/>
          <w:lang w:eastAsia="zh-CN"/>
        </w:rPr>
        <w:t xml:space="preserve"> + </w:t>
      </w:r>
      <w:r>
        <w:rPr>
          <w:rFonts w:ascii="Times New Roman" w:eastAsia="仿宋_GB2312" w:hAnsi="Times New Roman" w:cs="Times New Roman"/>
          <w:sz w:val="32"/>
          <w:szCs w:val="32"/>
          <w:lang w:eastAsia="zh-CN"/>
        </w:rPr>
        <w:t>动态化管理</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sz w:val="32"/>
          <w:szCs w:val="32"/>
          <w:lang w:eastAsia="zh-CN"/>
        </w:rPr>
        <w:t>模式，对主次干道、人行天桥、公园等区域的路灯、景观灯、箱变设施开展全覆盖排查，重点检查灯杆稳固性、线缆绝缘层、灯头松动情况，及时更换老化部件，修复裸露线缆，确保设施完好率达</w:t>
      </w:r>
      <w:r>
        <w:rPr>
          <w:rFonts w:ascii="Times New Roman" w:eastAsia="仿宋_GB2312" w:hAnsi="Times New Roman" w:cs="Times New Roman"/>
          <w:sz w:val="32"/>
          <w:szCs w:val="32"/>
          <w:lang w:eastAsia="zh-CN"/>
        </w:rPr>
        <w:t xml:space="preserve"> 98% </w:t>
      </w:r>
      <w:r>
        <w:rPr>
          <w:rFonts w:ascii="Times New Roman" w:eastAsia="仿宋_GB2312" w:hAnsi="Times New Roman" w:cs="Times New Roman"/>
          <w:sz w:val="32"/>
          <w:szCs w:val="32"/>
          <w:lang w:eastAsia="zh-CN"/>
        </w:rPr>
        <w:t>以上；清理箱变、控制柜周边的枯枝、杂物，保持安全距离，防范火灾隐患</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lang w:eastAsia="zh-CN"/>
        </w:rPr>
        <w:t>带电作业必须执行</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sz w:val="32"/>
          <w:szCs w:val="32"/>
          <w:lang w:eastAsia="zh-CN"/>
        </w:rPr>
        <w:t>双人监护</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sz w:val="32"/>
          <w:szCs w:val="32"/>
          <w:lang w:eastAsia="zh-CN"/>
        </w:rPr>
        <w:t>制度，操作人员穿戴绝缘防护装备；高空作业前检查作业车、安全绳等设备性能，设置安全警示标识，严禁在大风、雨雪天气开展高空维护作业；结合</w:t>
      </w:r>
      <w:r>
        <w:rPr>
          <w:rFonts w:ascii="Times New Roman" w:eastAsia="仿宋_GB2312" w:hAnsi="Times New Roman" w:cs="Times New Roman"/>
          <w:sz w:val="32"/>
          <w:szCs w:val="32"/>
          <w:lang w:eastAsia="zh-CN"/>
        </w:rPr>
        <w:t xml:space="preserve"> “119” </w:t>
      </w:r>
      <w:r>
        <w:rPr>
          <w:rFonts w:ascii="Times New Roman" w:eastAsia="仿宋_GB2312" w:hAnsi="Times New Roman" w:cs="Times New Roman"/>
          <w:sz w:val="32"/>
          <w:szCs w:val="32"/>
          <w:lang w:eastAsia="zh-CN"/>
        </w:rPr>
        <w:t>消防宣传月，开展电气火灾应急演练，提升应急处置能力。</w:t>
      </w:r>
      <w:r>
        <w:rPr>
          <w:rFonts w:ascii="Times New Roman" w:eastAsia="仿宋_GB2312" w:hAnsi="Times New Roman" w:cs="Times New Roman"/>
          <w:sz w:val="32"/>
          <w:szCs w:val="32"/>
          <w:lang w:eastAsia="zh-CN"/>
        </w:rPr>
        <w:t>​</w:t>
      </w:r>
    </w:p>
    <w:p w14:paraId="6F775133" w14:textId="77777777" w:rsidR="00824CEF" w:rsidRDefault="00000000">
      <w:pPr>
        <w:spacing w:line="560" w:lineRule="exact"/>
        <w:ind w:firstLineChars="200" w:firstLine="643"/>
        <w:jc w:val="both"/>
        <w:rPr>
          <w:rFonts w:ascii="仿宋_GB2312" w:eastAsia="仿宋_GB2312" w:hAnsi="仿宋_GB2312" w:cs="仿宋_GB2312" w:hint="eastAsia"/>
          <w:b/>
          <w:bCs/>
          <w:sz w:val="32"/>
          <w:szCs w:val="32"/>
          <w:lang w:eastAsia="zh-CN"/>
        </w:rPr>
      </w:pPr>
      <w:r>
        <w:rPr>
          <w:rFonts w:ascii="仿宋_GB2312" w:eastAsia="仿宋_GB2312" w:hAnsi="仿宋_GB2312" w:cs="仿宋_GB2312" w:hint="eastAsia"/>
          <w:b/>
          <w:bCs/>
          <w:sz w:val="32"/>
          <w:szCs w:val="32"/>
          <w:lang w:eastAsia="zh-CN"/>
        </w:rPr>
        <w:t>3.</w:t>
      </w:r>
      <w:r>
        <w:rPr>
          <w:rFonts w:ascii="仿宋_GB2312" w:eastAsia="仿宋_GB2312" w:hAnsi="仿宋_GB2312" w:cs="仿宋_GB2312"/>
          <w:b/>
          <w:bCs/>
          <w:sz w:val="32"/>
          <w:szCs w:val="32"/>
          <w:lang w:eastAsia="zh-CN"/>
        </w:rPr>
        <w:t>环境卫生领域​</w:t>
      </w:r>
    </w:p>
    <w:p w14:paraId="4F731699" w14:textId="77777777" w:rsidR="00824CEF" w:rsidRDefault="00000000">
      <w:pPr>
        <w:spacing w:line="560" w:lineRule="exact"/>
        <w:ind w:firstLineChars="200" w:firstLine="643"/>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b/>
          <w:bCs/>
          <w:kern w:val="2"/>
          <w:sz w:val="32"/>
          <w:szCs w:val="32"/>
          <w:lang w:eastAsia="zh-CN"/>
        </w:rPr>
        <w:t>安全风险：</w:t>
      </w:r>
      <w:r>
        <w:rPr>
          <w:rFonts w:ascii="Times New Roman" w:eastAsia="仿宋_GB2312" w:hAnsi="Times New Roman" w:cs="Times New Roman"/>
          <w:sz w:val="32"/>
          <w:szCs w:val="32"/>
          <w:lang w:eastAsia="zh-CN"/>
        </w:rPr>
        <w:t>大雾、</w:t>
      </w:r>
      <w:proofErr w:type="gramStart"/>
      <w:r>
        <w:rPr>
          <w:rFonts w:ascii="Times New Roman" w:eastAsia="仿宋_GB2312" w:hAnsi="Times New Roman" w:cs="Times New Roman"/>
          <w:sz w:val="32"/>
          <w:szCs w:val="32"/>
          <w:lang w:eastAsia="zh-CN"/>
        </w:rPr>
        <w:t>团雾天气</w:t>
      </w:r>
      <w:proofErr w:type="gramEnd"/>
      <w:r>
        <w:rPr>
          <w:rFonts w:ascii="Times New Roman" w:eastAsia="仿宋_GB2312" w:hAnsi="Times New Roman" w:cs="Times New Roman"/>
          <w:sz w:val="32"/>
          <w:szCs w:val="32"/>
          <w:lang w:eastAsia="zh-CN"/>
        </w:rPr>
        <w:t>导致环卫作业车辆视线受阻，交通事故风险升高；寒潮、雨雪天气使路面湿滑，一线作业人员易滑倒受伤；大风天气导致垃圾吹散、扬尘污染，增加清扫</w:t>
      </w:r>
      <w:r>
        <w:rPr>
          <w:rFonts w:ascii="Times New Roman" w:eastAsia="仿宋_GB2312" w:hAnsi="Times New Roman" w:cs="Times New Roman"/>
          <w:sz w:val="32"/>
          <w:szCs w:val="32"/>
          <w:lang w:eastAsia="zh-CN"/>
        </w:rPr>
        <w:lastRenderedPageBreak/>
        <w:t>难度。垃圾处理过程中，易燃易爆物（如快递包装、泡沫塑料）未分类处理，可能引发燃爆事故；一线作业人员防寒防护不到位，易发生冻伤。</w:t>
      </w:r>
      <w:r>
        <w:rPr>
          <w:rFonts w:ascii="Times New Roman" w:eastAsia="仿宋_GB2312" w:hAnsi="Times New Roman" w:cs="Times New Roman"/>
          <w:sz w:val="32"/>
          <w:szCs w:val="32"/>
          <w:lang w:eastAsia="zh-CN"/>
        </w:rPr>
        <w:t>​</w:t>
      </w:r>
    </w:p>
    <w:p w14:paraId="0D36DC34" w14:textId="77777777" w:rsidR="00824CEF" w:rsidRDefault="00000000">
      <w:pPr>
        <w:spacing w:line="560" w:lineRule="exact"/>
        <w:ind w:firstLineChars="200" w:firstLine="643"/>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b/>
          <w:bCs/>
          <w:kern w:val="2"/>
          <w:sz w:val="32"/>
          <w:szCs w:val="32"/>
          <w:lang w:eastAsia="zh-CN"/>
        </w:rPr>
        <w:t>防范措施：</w:t>
      </w:r>
      <w:r>
        <w:rPr>
          <w:rFonts w:ascii="Times New Roman" w:eastAsia="仿宋_GB2312" w:hAnsi="Times New Roman" w:cs="Times New Roman"/>
          <w:sz w:val="32"/>
          <w:szCs w:val="32"/>
          <w:lang w:eastAsia="zh-CN"/>
        </w:rPr>
        <w:t>严格执行垃圾分类制度，重点排查清运垃圾中的易燃易爆物品，单独处置并做好记录；对垃圾中转站、填埋场等场所开展消防安全检查，配备足量消防器材，定期组织火灾应急演练。为一线环卫人员配备防寒服、防滑鞋、反光背心等防护装备，恶劣天气下缩短户外作业时间，必要时暂停露天作业；加强环卫车辆驾驶员安全教育，严禁疲劳驾驶、超速行驶，要求作业时开启警示灯，在大雾路段减速慢行、保持安全车距；定期检查清运车辆制动系统、灯光设备，确保车况良好。建立恶劣天气应急响应机制，接到大雾、寒潮预警后，及时调整作业计划；配备应急清扫设备，快速清理雨雪天气后的路面垃圾与积水，保障道路通行安全；严格落实领导带班和</w:t>
      </w:r>
      <w:r>
        <w:rPr>
          <w:rFonts w:ascii="Times New Roman" w:eastAsia="仿宋_GB2312" w:hAnsi="Times New Roman" w:cs="Times New Roman"/>
          <w:sz w:val="32"/>
          <w:szCs w:val="32"/>
          <w:lang w:eastAsia="zh-CN"/>
        </w:rPr>
        <w:t xml:space="preserve"> 24 </w:t>
      </w:r>
      <w:r>
        <w:rPr>
          <w:rFonts w:ascii="Times New Roman" w:eastAsia="仿宋_GB2312" w:hAnsi="Times New Roman" w:cs="Times New Roman"/>
          <w:sz w:val="32"/>
          <w:szCs w:val="32"/>
          <w:lang w:eastAsia="zh-CN"/>
        </w:rPr>
        <w:t>小时值班制度，确保突发</w:t>
      </w:r>
      <w:proofErr w:type="gramStart"/>
      <w:r>
        <w:rPr>
          <w:rFonts w:ascii="Times New Roman" w:eastAsia="仿宋_GB2312" w:hAnsi="Times New Roman" w:cs="Times New Roman"/>
          <w:sz w:val="32"/>
          <w:szCs w:val="32"/>
          <w:lang w:eastAsia="zh-CN"/>
        </w:rPr>
        <w:t>险情第</w:t>
      </w:r>
      <w:proofErr w:type="gramEnd"/>
      <w:r>
        <w:rPr>
          <w:rFonts w:ascii="Times New Roman" w:eastAsia="仿宋_GB2312" w:hAnsi="Times New Roman" w:cs="Times New Roman"/>
          <w:sz w:val="32"/>
          <w:szCs w:val="32"/>
          <w:lang w:eastAsia="zh-CN"/>
        </w:rPr>
        <w:t>一时间处置。</w:t>
      </w:r>
      <w:r>
        <w:rPr>
          <w:rFonts w:ascii="Times New Roman" w:eastAsia="仿宋_GB2312" w:hAnsi="Times New Roman" w:cs="Times New Roman"/>
          <w:sz w:val="32"/>
          <w:szCs w:val="32"/>
          <w:lang w:eastAsia="zh-CN"/>
        </w:rPr>
        <w:t>​</w:t>
      </w:r>
    </w:p>
    <w:p w14:paraId="0CAA6A98" w14:textId="77777777" w:rsidR="00824CEF" w:rsidRDefault="00824CEF">
      <w:pPr>
        <w:pStyle w:val="a4"/>
        <w:spacing w:line="560" w:lineRule="exact"/>
        <w:jc w:val="both"/>
        <w:rPr>
          <w:rFonts w:ascii="Times New Roman" w:eastAsia="仿宋_GB2312" w:hAnsi="Times New Roman" w:cs="Times New Roman"/>
          <w:lang w:eastAsia="zh-CN"/>
        </w:rPr>
      </w:pPr>
    </w:p>
    <w:p w14:paraId="00C80970" w14:textId="77777777" w:rsidR="00824CEF" w:rsidRDefault="00824CEF">
      <w:pPr>
        <w:pStyle w:val="a4"/>
        <w:spacing w:line="560" w:lineRule="exact"/>
        <w:jc w:val="both"/>
        <w:rPr>
          <w:rFonts w:ascii="Times New Roman" w:eastAsia="仿宋_GB2312" w:hAnsi="Times New Roman" w:cs="Times New Roman"/>
          <w:lang w:eastAsia="zh-CN"/>
        </w:rPr>
      </w:pPr>
    </w:p>
    <w:p w14:paraId="2218D760" w14:textId="77777777" w:rsidR="00DE3ACB" w:rsidRDefault="00DE3ACB" w:rsidP="00DE3ACB">
      <w:pPr>
        <w:pStyle w:val="10"/>
        <w:rPr>
          <w:lang w:eastAsia="zh-CN"/>
        </w:rPr>
      </w:pPr>
    </w:p>
    <w:p w14:paraId="038740C9" w14:textId="77777777" w:rsidR="00DE3ACB" w:rsidRDefault="00DE3ACB" w:rsidP="00DE3ACB">
      <w:pPr>
        <w:pStyle w:val="10"/>
        <w:rPr>
          <w:lang w:eastAsia="zh-CN"/>
        </w:rPr>
      </w:pPr>
    </w:p>
    <w:p w14:paraId="362B6E36" w14:textId="77777777" w:rsidR="00DE3ACB" w:rsidRPr="00DE3ACB" w:rsidRDefault="00DE3ACB" w:rsidP="00DE3ACB">
      <w:pPr>
        <w:pStyle w:val="10"/>
        <w:rPr>
          <w:rFonts w:hint="eastAsia"/>
          <w:lang w:eastAsia="zh-CN"/>
        </w:rPr>
      </w:pPr>
    </w:p>
    <w:p w14:paraId="151EB45A" w14:textId="77777777" w:rsidR="00824CEF" w:rsidRDefault="00000000">
      <w:pPr>
        <w:pStyle w:val="a4"/>
        <w:spacing w:before="6"/>
        <w:jc w:val="both"/>
        <w:rPr>
          <w:rFonts w:ascii="Times New Roman" w:hAnsi="Times New Roman"/>
          <w:w w:val="90"/>
          <w:sz w:val="36"/>
          <w:szCs w:val="44"/>
          <w:lang w:eastAsia="zh-CN"/>
        </w:rPr>
      </w:pPr>
      <w:r>
        <w:rPr>
          <w:noProof/>
          <w:w w:val="90"/>
        </w:rPr>
        <mc:AlternateContent>
          <mc:Choice Requires="wpg">
            <w:drawing>
              <wp:inline distT="0" distB="0" distL="0" distR="0" wp14:anchorId="0C86A5FA" wp14:editId="249A2C75">
                <wp:extent cx="5382260" cy="6350"/>
                <wp:effectExtent l="0" t="0" r="0" b="0"/>
                <wp:docPr id="4" name="Group 11"/>
                <wp:cNvGraphicFramePr/>
                <a:graphic xmlns:a="http://schemas.openxmlformats.org/drawingml/2006/main">
                  <a:graphicData uri="http://schemas.microsoft.com/office/word/2010/wordprocessingGroup">
                    <wpg:wgp>
                      <wpg:cNvGrpSpPr/>
                      <wpg:grpSpPr>
                        <a:xfrm>
                          <a:off x="0" y="0"/>
                          <a:ext cx="5382357" cy="6588"/>
                          <a:chOff x="268" y="13"/>
                          <a:chExt cx="8267" cy="2"/>
                        </a:xfrm>
                      </wpg:grpSpPr>
                      <wps:wsp>
                        <wps:cNvPr id="5" name="直线 5"/>
                        <wps:cNvCnPr>
                          <a:cxnSpLocks noChangeShapeType="1"/>
                        </wps:cNvCnPr>
                        <wps:spPr bwMode="auto">
                          <a:xfrm flipV="1">
                            <a:off x="268" y="13"/>
                            <a:ext cx="8267" cy="2"/>
                          </a:xfrm>
                          <a:prstGeom prst="line">
                            <a:avLst/>
                          </a:prstGeom>
                          <a:noFill/>
                          <a:ln w="10160">
                            <a:solidFill>
                              <a:srgbClr val="000000"/>
                            </a:solidFill>
                            <a:round/>
                          </a:ln>
                        </wps:spPr>
                        <wps:bodyPr/>
                      </wps:wsp>
                    </wpg:wgp>
                  </a:graphicData>
                </a:graphic>
              </wp:inline>
            </w:drawing>
          </mc:Choice>
          <mc:Fallback xmlns:wpsCustomData="http://www.wps.cn/officeDocument/2013/wpsCustomData">
            <w:pict>
              <v:group id="Group 11" o:spid="_x0000_s1026" o:spt="203" style="height:0.5pt;width:423.8pt;" coordorigin="268,13" coordsize="8267,2" o:gfxdata="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UjtTG1QAAAAMBAAAPAAAAAAAAAAEAIAAAACIAAABkcnMvZG93&#10;bnJldi54bWxQSwECFAAUAAAACACHTuJAfbRElDwCAADUBAAADgAAAAAAAAABACAAAAAkAQAAZHJz&#10;L2Uyb0RvYy54bWxQSwUGAAAAAAYABgBZAQAA0gUAAAAA&#10;">
                <o:lock v:ext="edit" aspectratio="f"/>
                <v:line id="直线 5" o:spid="_x0000_s1026" o:spt="20" style="position:absolute;left:268;top:13;flip:y;height:2;width:8267;" filled="f" stroked="t" coordsize="21600,21600" o:gfxdata="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qUFQvQAA&#10;ANoAAAAPAAAAAAAAAAEAIAAAACIAAABkcnMvZG93bnJldi54bWxQSwECFAAUAAAACACHTuJAMy8F&#10;njsAAAA5AAAAEAAAAAAAAAABACAAAAAMAQAAZHJzL3NoYXBleG1sLnhtbFBLBQYAAAAABgAGAFsB&#10;AAC2AwAAAAA=&#10;">
                  <v:fill on="f" focussize="0,0"/>
                  <v:stroke weight="0.8pt" color="#000000" joinstyle="round"/>
                  <v:imagedata o:title=""/>
                  <o:lock v:ext="edit" aspectratio="f"/>
                </v:line>
                <w10:wrap type="none"/>
                <w10:anchorlock/>
              </v:group>
            </w:pict>
          </mc:Fallback>
        </mc:AlternateContent>
      </w:r>
    </w:p>
    <w:p w14:paraId="55F9B00B" w14:textId="77777777" w:rsidR="00824CEF" w:rsidRDefault="00000000">
      <w:pPr>
        <w:spacing w:line="600" w:lineRule="exact"/>
        <w:ind w:firstLineChars="100" w:firstLine="250"/>
        <w:jc w:val="both"/>
        <w:rPr>
          <w:rFonts w:ascii="Times New Roman" w:eastAsia="华文仿宋" w:hAnsi="Times New Roman" w:cs="仿宋"/>
          <w:spacing w:val="-20"/>
          <w:w w:val="90"/>
          <w:sz w:val="30"/>
          <w:lang w:eastAsia="zh-CN"/>
        </w:rPr>
      </w:pPr>
      <w:r>
        <w:rPr>
          <w:rFonts w:ascii="Times New Roman" w:eastAsia="华文仿宋" w:hAnsi="Times New Roman" w:cs="仿宋" w:hint="eastAsia"/>
          <w:spacing w:val="-20"/>
          <w:w w:val="90"/>
          <w:sz w:val="30"/>
          <w:lang w:eastAsia="zh-CN"/>
        </w:rPr>
        <w:t>报：</w:t>
      </w:r>
      <w:r>
        <w:rPr>
          <w:rFonts w:ascii="Times New Roman" w:eastAsia="华文仿宋" w:hAnsi="Times New Roman" w:cs="仿宋"/>
          <w:spacing w:val="-23"/>
          <w:w w:val="85"/>
          <w:sz w:val="30"/>
          <w:lang w:eastAsia="zh-CN"/>
        </w:rPr>
        <w:t>市委、市政府</w:t>
      </w:r>
      <w:r>
        <w:rPr>
          <w:rFonts w:ascii="Times New Roman" w:eastAsia="华文仿宋" w:hAnsi="Times New Roman" w:cs="仿宋" w:hint="eastAsia"/>
          <w:spacing w:val="-23"/>
          <w:w w:val="85"/>
          <w:sz w:val="30"/>
          <w:lang w:eastAsia="zh-CN"/>
        </w:rPr>
        <w:t>值班室</w:t>
      </w:r>
      <w:r>
        <w:rPr>
          <w:rFonts w:ascii="Times New Roman" w:eastAsia="华文仿宋" w:hAnsi="Times New Roman" w:cs="仿宋"/>
          <w:spacing w:val="-23"/>
          <w:w w:val="85"/>
          <w:sz w:val="30"/>
          <w:lang w:eastAsia="zh-CN"/>
        </w:rPr>
        <w:t>，</w:t>
      </w:r>
      <w:r>
        <w:rPr>
          <w:rFonts w:ascii="Times New Roman" w:eastAsia="华文仿宋" w:hAnsi="Times New Roman" w:cs="仿宋" w:hint="eastAsia"/>
          <w:spacing w:val="-23"/>
          <w:w w:val="85"/>
          <w:sz w:val="30"/>
          <w:lang w:eastAsia="zh-CN"/>
        </w:rPr>
        <w:t>河南省安委会办公室、防灾减灾救灾委员会办公室</w:t>
      </w:r>
    </w:p>
    <w:p w14:paraId="66E3890C" w14:textId="77777777" w:rsidR="00824CEF" w:rsidRDefault="00000000">
      <w:pPr>
        <w:spacing w:line="600" w:lineRule="exact"/>
        <w:jc w:val="both"/>
        <w:rPr>
          <w:rFonts w:ascii="Times New Roman" w:eastAsia="华文仿宋" w:hAnsi="Times New Roman" w:cs="仿宋"/>
          <w:spacing w:val="-20"/>
          <w:w w:val="90"/>
          <w:sz w:val="30"/>
          <w:lang w:eastAsia="zh-CN"/>
        </w:rPr>
      </w:pPr>
      <w:r>
        <w:rPr>
          <w:rFonts w:ascii="Times New Roman" w:eastAsia="华文仿宋" w:hAnsi="Times New Roman" w:cs="仿宋" w:hint="eastAsia"/>
          <w:spacing w:val="-20"/>
          <w:w w:val="90"/>
          <w:sz w:val="30"/>
          <w:lang w:eastAsia="zh-CN"/>
        </w:rPr>
        <w:t xml:space="preserve">    </w:t>
      </w:r>
      <w:r>
        <w:rPr>
          <w:rFonts w:ascii="Times New Roman" w:eastAsia="华文仿宋" w:hAnsi="Times New Roman" w:cs="仿宋" w:hint="eastAsia"/>
          <w:spacing w:val="-20"/>
          <w:w w:val="90"/>
          <w:sz w:val="30"/>
          <w:lang w:eastAsia="zh-CN"/>
        </w:rPr>
        <w:t>发：</w:t>
      </w:r>
      <w:r>
        <w:rPr>
          <w:rFonts w:ascii="Times New Roman" w:eastAsia="华文仿宋" w:hAnsi="Times New Roman" w:cs="仿宋" w:hint="eastAsia"/>
          <w:spacing w:val="-23"/>
          <w:w w:val="85"/>
          <w:sz w:val="30"/>
          <w:lang w:eastAsia="zh-CN"/>
        </w:rPr>
        <w:t>各县（市、区）安全生产和防灾减灾救灾委员会办公室，市直各有关单位</w:t>
      </w:r>
    </w:p>
    <w:p w14:paraId="420D7ADC" w14:textId="77777777" w:rsidR="00824CEF" w:rsidRDefault="00000000">
      <w:pPr>
        <w:pStyle w:val="a4"/>
        <w:spacing w:line="20" w:lineRule="exact"/>
        <w:ind w:left="122"/>
        <w:jc w:val="both"/>
        <w:rPr>
          <w:rFonts w:ascii="Times New Roman" w:hAnsi="Times New Roman"/>
          <w:w w:val="90"/>
          <w:sz w:val="28"/>
        </w:rPr>
      </w:pPr>
      <w:r>
        <w:rPr>
          <w:noProof/>
          <w:w w:val="90"/>
        </w:rPr>
        <mc:AlternateContent>
          <mc:Choice Requires="wpg">
            <w:drawing>
              <wp:inline distT="0" distB="0" distL="0" distR="0" wp14:anchorId="49A846AA" wp14:editId="57ABD082">
                <wp:extent cx="5295900" cy="10160"/>
                <wp:effectExtent l="0" t="0" r="0" b="0"/>
                <wp:docPr id="9" name="Group 2"/>
                <wp:cNvGraphicFramePr/>
                <a:graphic xmlns:a="http://schemas.openxmlformats.org/drawingml/2006/main">
                  <a:graphicData uri="http://schemas.microsoft.com/office/word/2010/wordprocessingGroup">
                    <wpg:wgp>
                      <wpg:cNvGrpSpPr/>
                      <wpg:grpSpPr>
                        <a:xfrm>
                          <a:off x="0" y="0"/>
                          <a:ext cx="5295900" cy="10160"/>
                          <a:chOff x="0" y="0"/>
                          <a:chExt cx="8340" cy="16"/>
                        </a:xfrm>
                      </wpg:grpSpPr>
                      <wps:wsp>
                        <wps:cNvPr id="3" name="直线 5"/>
                        <wps:cNvCnPr>
                          <a:cxnSpLocks noChangeShapeType="1"/>
                        </wps:cNvCnPr>
                        <wps:spPr bwMode="auto">
                          <a:xfrm>
                            <a:off x="0" y="8"/>
                            <a:ext cx="8340" cy="0"/>
                          </a:xfrm>
                          <a:prstGeom prst="line">
                            <a:avLst/>
                          </a:prstGeom>
                          <a:noFill/>
                          <a:ln w="10160">
                            <a:solidFill>
                              <a:srgbClr val="000000"/>
                            </a:solidFill>
                            <a:round/>
                          </a:ln>
                        </wps:spPr>
                        <wps:bodyPr/>
                      </wps:wsp>
                    </wpg:wgp>
                  </a:graphicData>
                </a:graphic>
              </wp:inline>
            </w:drawing>
          </mc:Choice>
          <mc:Fallback xmlns:wpsCustomData="http://www.wps.cn/officeDocument/2013/wpsCustomData">
            <w:pict>
              <v:group id="Group 2" o:spid="_x0000_s1026" o:spt="203" style="height:0.8pt;width:417pt;" coordsize="8340,16" o:gfxdata="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aGS9PTAAAAAwEAAA8AAAAAAAAAAQAgAAAAIgAAAGRycy9kb3ducmV2LnhtbFBLAQIU&#10;ABQAAAAIAIdO4kBKKkhMMQIAAMUEAAAOAAAAAAAAAAEAIAAAACIBAABkcnMvZTJvRG9jLnhtbFBL&#10;BQYAAAAABgAGAFkBAADFBQAAAAA=&#10;">
                <o:lock v:ext="edit" aspectratio="f"/>
                <v:line id="直线 5" o:spid="_x0000_s1026" o:spt="20" style="position:absolute;left:0;top:8;height:0;width:8340;" filled="f" stroked="t" coordsize="21600,21600" o:gfxdata="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hFRD7sAAADa&#10;AAAADwAAAAAAAAABACAAAAAiAAAAZHJzL2Rvd25yZXYueG1sUEsBAhQAFAAAAAgAh07iQDMvBZ47&#10;AAAAOQAAABAAAAAAAAAAAQAgAAAACgEAAGRycy9zaGFwZXhtbC54bWxQSwUGAAAAAAYABgBbAQAA&#10;tAMAAAAA&#10;">
                  <v:fill on="f" focussize="0,0"/>
                  <v:stroke weight="0.8pt" color="#000000" joinstyle="round"/>
                  <v:imagedata o:title=""/>
                  <o:lock v:ext="edit" aspectratio="f"/>
                </v:line>
                <w10:wrap type="none"/>
                <w10:anchorlock/>
              </v:group>
            </w:pict>
          </mc:Fallback>
        </mc:AlternateContent>
      </w:r>
      <w:r>
        <w:rPr>
          <w:rFonts w:ascii="Times New Roman" w:hAnsi="Times New Roman" w:hint="eastAsia"/>
          <w:w w:val="90"/>
          <w:sz w:val="28"/>
          <w:lang w:eastAsia="zh-CN"/>
        </w:rPr>
        <w:t xml:space="preserve">  </w:t>
      </w:r>
    </w:p>
    <w:sectPr w:rsidR="00824CEF">
      <w:footerReference w:type="default" r:id="rId7"/>
      <w:pgSz w:w="11910" w:h="16840"/>
      <w:pgMar w:top="2098" w:right="1474" w:bottom="1984" w:left="1587"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7AF01" w14:textId="77777777" w:rsidR="007317D4" w:rsidRDefault="007317D4">
      <w:pPr>
        <w:rPr>
          <w:rFonts w:hint="eastAsia"/>
        </w:rPr>
      </w:pPr>
      <w:r>
        <w:separator/>
      </w:r>
    </w:p>
  </w:endnote>
  <w:endnote w:type="continuationSeparator" w:id="0">
    <w:p w14:paraId="181461F1" w14:textId="77777777" w:rsidR="007317D4" w:rsidRDefault="007317D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ESI仿宋-GB2312">
    <w:altName w:val="仿宋"/>
    <w:charset w:val="00"/>
    <w:family w:val="auto"/>
    <w:pitch w:val="default"/>
    <w:sig w:usb0="00000000" w:usb1="00000000" w:usb2="00000010" w:usb3="00000000" w:csb0="0004000F" w:csb1="00000000"/>
  </w:font>
  <w:font w:name="楷体">
    <w:panose1 w:val="02010609060101010101"/>
    <w:charset w:val="86"/>
    <w:family w:val="modern"/>
    <w:pitch w:val="fixed"/>
    <w:sig w:usb0="800002BF" w:usb1="38CF7CFA" w:usb2="00000016" w:usb3="00000000" w:csb0="00040001" w:csb1="00000000"/>
  </w:font>
  <w:font w:name="Nimbus Roman">
    <w:altName w:val="DejaVu Math TeX Gyre"/>
    <w:charset w:val="00"/>
    <w:family w:val="auto"/>
    <w:pitch w:val="default"/>
    <w:sig w:usb0="00000000" w:usb1="00000000" w:usb2="00000000" w:usb3="00000000" w:csb0="6000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DFE0" w14:textId="77777777" w:rsidR="00824CEF" w:rsidRDefault="00000000">
    <w:pPr>
      <w:pStyle w:val="a8"/>
      <w:rPr>
        <w:rFonts w:hint="eastAsia"/>
      </w:rPr>
    </w:pPr>
    <w:r>
      <w:rPr>
        <w:noProof/>
      </w:rPr>
      <mc:AlternateContent>
        <mc:Choice Requires="wps">
          <w:drawing>
            <wp:anchor distT="0" distB="0" distL="114300" distR="114300" simplePos="0" relativeHeight="251661312" behindDoc="0" locked="0" layoutInCell="1" allowOverlap="1" wp14:anchorId="616B8F49" wp14:editId="7664DBED">
              <wp:simplePos x="0" y="0"/>
              <wp:positionH relativeFrom="margin">
                <wp:align>outside</wp:align>
              </wp:positionH>
              <wp:positionV relativeFrom="paragraph">
                <wp:posOffset>0</wp:posOffset>
              </wp:positionV>
              <wp:extent cx="7245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24535" cy="230505"/>
                      </a:xfrm>
                      <a:prstGeom prst="rect">
                        <a:avLst/>
                      </a:prstGeom>
                      <a:noFill/>
                      <a:ln w="9525">
                        <a:noFill/>
                      </a:ln>
                    </wps:spPr>
                    <wps:txbx>
                      <w:txbxContent>
                        <w:p w14:paraId="16560F55" w14:textId="77777777" w:rsidR="00824CEF" w:rsidRDefault="00000000">
                          <w:pPr>
                            <w:pStyle w:val="a8"/>
                            <w:ind w:leftChars="100" w:left="220" w:rightChars="100" w:right="220"/>
                            <w:rPr>
                              <w:rFonts w:hint="eastAsia"/>
                              <w:b/>
                              <w:bCs/>
                              <w:sz w:val="28"/>
                              <w:szCs w:val="40"/>
                              <w:lang w:eastAsia="zh-CN"/>
                            </w:rPr>
                          </w:pPr>
                          <w:r>
                            <w:rPr>
                              <w:rFonts w:asciiTheme="minorEastAsia" w:eastAsiaTheme="minorEastAsia" w:hAnsiTheme="minorEastAsia" w:cstheme="minorEastAsia" w:hint="eastAsia"/>
                              <w:sz w:val="24"/>
                              <w:szCs w:val="24"/>
                              <w:lang w:eastAsia="zh-CN"/>
                            </w:rPr>
                            <w:fldChar w:fldCharType="begin"/>
                          </w:r>
                          <w:r>
                            <w:rPr>
                              <w:rFonts w:asciiTheme="minorEastAsia" w:eastAsiaTheme="minorEastAsia" w:hAnsiTheme="minorEastAsia" w:cstheme="minorEastAsia" w:hint="eastAsia"/>
                              <w:sz w:val="24"/>
                              <w:szCs w:val="24"/>
                              <w:lang w:eastAsia="zh-CN"/>
                            </w:rPr>
                            <w:instrText xml:space="preserve"> PAGE  \* MERGEFORMAT </w:instrText>
                          </w:r>
                          <w:r>
                            <w:rPr>
                              <w:rFonts w:asciiTheme="minorEastAsia" w:eastAsiaTheme="minorEastAsia" w:hAnsiTheme="minorEastAsia" w:cstheme="minorEastAsia" w:hint="eastAsia"/>
                              <w:sz w:val="24"/>
                              <w:szCs w:val="24"/>
                              <w:lang w:eastAsia="zh-CN"/>
                            </w:rPr>
                            <w:fldChar w:fldCharType="separate"/>
                          </w:r>
                          <w:r>
                            <w:rPr>
                              <w:rFonts w:asciiTheme="minorEastAsia" w:eastAsiaTheme="minorEastAsia" w:hAnsiTheme="minorEastAsia" w:cstheme="minorEastAsia" w:hint="eastAsia"/>
                              <w:sz w:val="24"/>
                              <w:szCs w:val="24"/>
                              <w:lang w:eastAsia="zh-CN"/>
                            </w:rPr>
                            <w:t>- 1 -</w:t>
                          </w:r>
                          <w:r>
                            <w:rPr>
                              <w:rFonts w:asciiTheme="minorEastAsia" w:eastAsiaTheme="minorEastAsia" w:hAnsiTheme="minorEastAsia" w:cstheme="minorEastAsia" w:hint="eastAsia"/>
                              <w:sz w:val="24"/>
                              <w:szCs w:val="24"/>
                              <w:lang w:eastAsia="zh-CN"/>
                            </w:rPr>
                            <w:fldChar w:fldCharType="end"/>
                          </w:r>
                        </w:p>
                      </w:txbxContent>
                    </wps:txbx>
                    <wps:bodyPr vert="horz" wrap="none" lIns="0" tIns="0" rIns="0" bIns="0" anchor="t">
                      <a:spAutoFit/>
                    </wps:bodyPr>
                  </wps:wsp>
                </a:graphicData>
              </a:graphic>
            </wp:anchor>
          </w:drawing>
        </mc:Choice>
        <mc:Fallback>
          <w:pict>
            <v:shapetype w14:anchorId="616B8F49" id="_x0000_t202" coordsize="21600,21600" o:spt="202" path="m,l,21600r21600,l21600,xe">
              <v:stroke joinstyle="miter"/>
              <v:path gradientshapeok="t" o:connecttype="rect"/>
            </v:shapetype>
            <v:shape id="文本框 1" o:spid="_x0000_s1026" type="#_x0000_t202" style="position:absolute;margin-left:5.85pt;margin-top:0;width:57.05pt;height:18.15pt;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" filled="f" stroked="f">
              <v:textbox style="mso-fit-shape-to-text:t" inset="0,0,0,0">
                <w:txbxContent>
                  <w:p w14:paraId="16560F55" w14:textId="77777777" w:rsidR="00824CEF" w:rsidRDefault="00000000">
                    <w:pPr>
                      <w:pStyle w:val="a8"/>
                      <w:ind w:leftChars="100" w:left="220" w:rightChars="100" w:right="220"/>
                      <w:rPr>
                        <w:rFonts w:hint="eastAsia"/>
                        <w:b/>
                        <w:bCs/>
                        <w:sz w:val="28"/>
                        <w:szCs w:val="40"/>
                        <w:lang w:eastAsia="zh-CN"/>
                      </w:rPr>
                    </w:pPr>
                    <w:r>
                      <w:rPr>
                        <w:rFonts w:asciiTheme="minorEastAsia" w:eastAsiaTheme="minorEastAsia" w:hAnsiTheme="minorEastAsia" w:cstheme="minorEastAsia" w:hint="eastAsia"/>
                        <w:sz w:val="24"/>
                        <w:szCs w:val="24"/>
                        <w:lang w:eastAsia="zh-CN"/>
                      </w:rPr>
                      <w:fldChar w:fldCharType="begin"/>
                    </w:r>
                    <w:r>
                      <w:rPr>
                        <w:rFonts w:asciiTheme="minorEastAsia" w:eastAsiaTheme="minorEastAsia" w:hAnsiTheme="minorEastAsia" w:cstheme="minorEastAsia" w:hint="eastAsia"/>
                        <w:sz w:val="24"/>
                        <w:szCs w:val="24"/>
                        <w:lang w:eastAsia="zh-CN"/>
                      </w:rPr>
                      <w:instrText xml:space="preserve"> PAGE  \* MERGEFORMAT </w:instrText>
                    </w:r>
                    <w:r>
                      <w:rPr>
                        <w:rFonts w:asciiTheme="minorEastAsia" w:eastAsiaTheme="minorEastAsia" w:hAnsiTheme="minorEastAsia" w:cstheme="minorEastAsia" w:hint="eastAsia"/>
                        <w:sz w:val="24"/>
                        <w:szCs w:val="24"/>
                        <w:lang w:eastAsia="zh-CN"/>
                      </w:rPr>
                      <w:fldChar w:fldCharType="separate"/>
                    </w:r>
                    <w:r>
                      <w:rPr>
                        <w:rFonts w:asciiTheme="minorEastAsia" w:eastAsiaTheme="minorEastAsia" w:hAnsiTheme="minorEastAsia" w:cstheme="minorEastAsia" w:hint="eastAsia"/>
                        <w:sz w:val="24"/>
                        <w:szCs w:val="24"/>
                        <w:lang w:eastAsia="zh-CN"/>
                      </w:rPr>
                      <w:t>- 1 -</w:t>
                    </w:r>
                    <w:r>
                      <w:rPr>
                        <w:rFonts w:asciiTheme="minorEastAsia" w:eastAsiaTheme="minorEastAsia" w:hAnsiTheme="minorEastAsia" w:cstheme="minorEastAsia" w:hint="eastAsia"/>
                        <w:sz w:val="24"/>
                        <w:szCs w:val="24"/>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97EFE" w14:textId="77777777" w:rsidR="007317D4" w:rsidRDefault="007317D4">
      <w:pPr>
        <w:rPr>
          <w:rFonts w:hint="eastAsia"/>
        </w:rPr>
      </w:pPr>
      <w:r>
        <w:separator/>
      </w:r>
    </w:p>
  </w:footnote>
  <w:footnote w:type="continuationSeparator" w:id="0">
    <w:p w14:paraId="487DE045" w14:textId="77777777" w:rsidR="007317D4" w:rsidRDefault="007317D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3D"/>
    <w:rsid w:val="9FDF7D39"/>
    <w:rsid w:val="A9FFFD36"/>
    <w:rsid w:val="AB4F4C0C"/>
    <w:rsid w:val="ACF37D28"/>
    <w:rsid w:val="B7BB5298"/>
    <w:rsid w:val="BAF6B6E4"/>
    <w:rsid w:val="BEFFFB26"/>
    <w:rsid w:val="BFFF5495"/>
    <w:rsid w:val="CFFE74C3"/>
    <w:rsid w:val="D1734D35"/>
    <w:rsid w:val="D8FF56C0"/>
    <w:rsid w:val="DB5EE25F"/>
    <w:rsid w:val="DBF657EE"/>
    <w:rsid w:val="DDBEEBD4"/>
    <w:rsid w:val="DEBE8205"/>
    <w:rsid w:val="DF7FEEC0"/>
    <w:rsid w:val="E53F7A66"/>
    <w:rsid w:val="E7B74595"/>
    <w:rsid w:val="E8F7454F"/>
    <w:rsid w:val="EA7248A3"/>
    <w:rsid w:val="EDD3BD80"/>
    <w:rsid w:val="EDFFE7DB"/>
    <w:rsid w:val="EFFE0B22"/>
    <w:rsid w:val="EFFE3714"/>
    <w:rsid w:val="F1FF5356"/>
    <w:rsid w:val="F2FF7BB5"/>
    <w:rsid w:val="F3E40FCB"/>
    <w:rsid w:val="F9FF5314"/>
    <w:rsid w:val="FB28D86F"/>
    <w:rsid w:val="FBCF3C39"/>
    <w:rsid w:val="FCEEEC1B"/>
    <w:rsid w:val="FDFF4177"/>
    <w:rsid w:val="FEA9A536"/>
    <w:rsid w:val="FF7748BD"/>
    <w:rsid w:val="FF7D8066"/>
    <w:rsid w:val="FFBF41B7"/>
    <w:rsid w:val="FFDB41DF"/>
    <w:rsid w:val="FFEACEDD"/>
    <w:rsid w:val="FFFB7DD7"/>
    <w:rsid w:val="FFFE2887"/>
    <w:rsid w:val="FFFF44CB"/>
    <w:rsid w:val="00012C87"/>
    <w:rsid w:val="00015A88"/>
    <w:rsid w:val="0002618F"/>
    <w:rsid w:val="00026303"/>
    <w:rsid w:val="000312D0"/>
    <w:rsid w:val="00034152"/>
    <w:rsid w:val="00040684"/>
    <w:rsid w:val="000417DF"/>
    <w:rsid w:val="00042311"/>
    <w:rsid w:val="000442ED"/>
    <w:rsid w:val="00057133"/>
    <w:rsid w:val="0006374E"/>
    <w:rsid w:val="000702BC"/>
    <w:rsid w:val="00072E4A"/>
    <w:rsid w:val="00077839"/>
    <w:rsid w:val="000853D8"/>
    <w:rsid w:val="000872A4"/>
    <w:rsid w:val="00087DD2"/>
    <w:rsid w:val="000917A4"/>
    <w:rsid w:val="00092D8E"/>
    <w:rsid w:val="000A2A56"/>
    <w:rsid w:val="000A577D"/>
    <w:rsid w:val="000C34DC"/>
    <w:rsid w:val="000D1EBF"/>
    <w:rsid w:val="000D6A18"/>
    <w:rsid w:val="000D7803"/>
    <w:rsid w:val="000F1207"/>
    <w:rsid w:val="000F47A2"/>
    <w:rsid w:val="0010047E"/>
    <w:rsid w:val="00100BFD"/>
    <w:rsid w:val="00101F65"/>
    <w:rsid w:val="001035AB"/>
    <w:rsid w:val="00110304"/>
    <w:rsid w:val="00110E58"/>
    <w:rsid w:val="0011233D"/>
    <w:rsid w:val="00120C63"/>
    <w:rsid w:val="001226FA"/>
    <w:rsid w:val="00134244"/>
    <w:rsid w:val="001440EE"/>
    <w:rsid w:val="001501C5"/>
    <w:rsid w:val="0015422B"/>
    <w:rsid w:val="001577C1"/>
    <w:rsid w:val="0017477A"/>
    <w:rsid w:val="001757BA"/>
    <w:rsid w:val="00176959"/>
    <w:rsid w:val="00190323"/>
    <w:rsid w:val="00194103"/>
    <w:rsid w:val="001B5473"/>
    <w:rsid w:val="001B67D7"/>
    <w:rsid w:val="001C391F"/>
    <w:rsid w:val="001D303B"/>
    <w:rsid w:val="001D5F03"/>
    <w:rsid w:val="001D6792"/>
    <w:rsid w:val="001E20FD"/>
    <w:rsid w:val="001E7F53"/>
    <w:rsid w:val="001F1CE9"/>
    <w:rsid w:val="001F418C"/>
    <w:rsid w:val="00205BB0"/>
    <w:rsid w:val="00212DAD"/>
    <w:rsid w:val="002217AD"/>
    <w:rsid w:val="00221909"/>
    <w:rsid w:val="002224CC"/>
    <w:rsid w:val="002260D1"/>
    <w:rsid w:val="00227329"/>
    <w:rsid w:val="00230FBC"/>
    <w:rsid w:val="0023405D"/>
    <w:rsid w:val="00240B85"/>
    <w:rsid w:val="002573DA"/>
    <w:rsid w:val="00257D7C"/>
    <w:rsid w:val="00264DD7"/>
    <w:rsid w:val="0027113E"/>
    <w:rsid w:val="00272472"/>
    <w:rsid w:val="00273478"/>
    <w:rsid w:val="002739C0"/>
    <w:rsid w:val="0027473E"/>
    <w:rsid w:val="00274C1F"/>
    <w:rsid w:val="002760CD"/>
    <w:rsid w:val="002828E6"/>
    <w:rsid w:val="00284A60"/>
    <w:rsid w:val="00287306"/>
    <w:rsid w:val="00294265"/>
    <w:rsid w:val="002A22B4"/>
    <w:rsid w:val="002A7A58"/>
    <w:rsid w:val="002B44FB"/>
    <w:rsid w:val="002B4B62"/>
    <w:rsid w:val="002C1E24"/>
    <w:rsid w:val="002D17A1"/>
    <w:rsid w:val="002E1D2F"/>
    <w:rsid w:val="002F15E4"/>
    <w:rsid w:val="002F405C"/>
    <w:rsid w:val="002F51D1"/>
    <w:rsid w:val="003043D1"/>
    <w:rsid w:val="00332617"/>
    <w:rsid w:val="00332A7A"/>
    <w:rsid w:val="00332B72"/>
    <w:rsid w:val="00337048"/>
    <w:rsid w:val="003427F8"/>
    <w:rsid w:val="00342C9C"/>
    <w:rsid w:val="00344370"/>
    <w:rsid w:val="00344764"/>
    <w:rsid w:val="003519E7"/>
    <w:rsid w:val="00353A62"/>
    <w:rsid w:val="003618C7"/>
    <w:rsid w:val="0036244C"/>
    <w:rsid w:val="003663E7"/>
    <w:rsid w:val="00370D15"/>
    <w:rsid w:val="00373EFA"/>
    <w:rsid w:val="00375DB4"/>
    <w:rsid w:val="0037702B"/>
    <w:rsid w:val="003807C4"/>
    <w:rsid w:val="00381FC6"/>
    <w:rsid w:val="003831A2"/>
    <w:rsid w:val="00385024"/>
    <w:rsid w:val="0038657D"/>
    <w:rsid w:val="0038780A"/>
    <w:rsid w:val="003A0580"/>
    <w:rsid w:val="003A1582"/>
    <w:rsid w:val="003A4859"/>
    <w:rsid w:val="003A5342"/>
    <w:rsid w:val="003C21C7"/>
    <w:rsid w:val="003C7274"/>
    <w:rsid w:val="003D5F41"/>
    <w:rsid w:val="003F3528"/>
    <w:rsid w:val="004027E9"/>
    <w:rsid w:val="004109A2"/>
    <w:rsid w:val="00411D41"/>
    <w:rsid w:val="00420988"/>
    <w:rsid w:val="00421782"/>
    <w:rsid w:val="0042426B"/>
    <w:rsid w:val="00430495"/>
    <w:rsid w:val="004456F3"/>
    <w:rsid w:val="00450E35"/>
    <w:rsid w:val="00451451"/>
    <w:rsid w:val="00455F52"/>
    <w:rsid w:val="00470531"/>
    <w:rsid w:val="00480D8F"/>
    <w:rsid w:val="00481AB4"/>
    <w:rsid w:val="00484416"/>
    <w:rsid w:val="004A727D"/>
    <w:rsid w:val="004B5DB0"/>
    <w:rsid w:val="004B5EF9"/>
    <w:rsid w:val="004C451C"/>
    <w:rsid w:val="004D2D56"/>
    <w:rsid w:val="004E26BF"/>
    <w:rsid w:val="004E55D9"/>
    <w:rsid w:val="004F40A9"/>
    <w:rsid w:val="004F7558"/>
    <w:rsid w:val="00501943"/>
    <w:rsid w:val="00506D5E"/>
    <w:rsid w:val="00510319"/>
    <w:rsid w:val="0051246E"/>
    <w:rsid w:val="0052047D"/>
    <w:rsid w:val="00524EDA"/>
    <w:rsid w:val="00525449"/>
    <w:rsid w:val="00530193"/>
    <w:rsid w:val="0053133D"/>
    <w:rsid w:val="00540B32"/>
    <w:rsid w:val="00541761"/>
    <w:rsid w:val="005452C8"/>
    <w:rsid w:val="00547A79"/>
    <w:rsid w:val="005503EC"/>
    <w:rsid w:val="00556DAB"/>
    <w:rsid w:val="00557649"/>
    <w:rsid w:val="005644DA"/>
    <w:rsid w:val="00574934"/>
    <w:rsid w:val="00574FD7"/>
    <w:rsid w:val="005831EA"/>
    <w:rsid w:val="00596118"/>
    <w:rsid w:val="00596D01"/>
    <w:rsid w:val="005A0682"/>
    <w:rsid w:val="005B14E4"/>
    <w:rsid w:val="005B468B"/>
    <w:rsid w:val="005B5B04"/>
    <w:rsid w:val="005C0B89"/>
    <w:rsid w:val="005C4D59"/>
    <w:rsid w:val="005C6FB1"/>
    <w:rsid w:val="005D33FD"/>
    <w:rsid w:val="005E0D12"/>
    <w:rsid w:val="005E2ABC"/>
    <w:rsid w:val="005E4CEC"/>
    <w:rsid w:val="005F0DCF"/>
    <w:rsid w:val="005F3557"/>
    <w:rsid w:val="005F7E4F"/>
    <w:rsid w:val="00604957"/>
    <w:rsid w:val="0060605F"/>
    <w:rsid w:val="00607F34"/>
    <w:rsid w:val="00610BA2"/>
    <w:rsid w:val="00622DD9"/>
    <w:rsid w:val="00623592"/>
    <w:rsid w:val="00627034"/>
    <w:rsid w:val="00635B11"/>
    <w:rsid w:val="006467DB"/>
    <w:rsid w:val="00646BCE"/>
    <w:rsid w:val="006636B8"/>
    <w:rsid w:val="00672B4D"/>
    <w:rsid w:val="00693095"/>
    <w:rsid w:val="00693119"/>
    <w:rsid w:val="006A2186"/>
    <w:rsid w:val="006A26BD"/>
    <w:rsid w:val="006A46D5"/>
    <w:rsid w:val="006C2C25"/>
    <w:rsid w:val="006C6688"/>
    <w:rsid w:val="006D4223"/>
    <w:rsid w:val="006D606A"/>
    <w:rsid w:val="006F27A8"/>
    <w:rsid w:val="0070352B"/>
    <w:rsid w:val="0070529A"/>
    <w:rsid w:val="0072027D"/>
    <w:rsid w:val="00726FFA"/>
    <w:rsid w:val="00730309"/>
    <w:rsid w:val="007317D4"/>
    <w:rsid w:val="007343E3"/>
    <w:rsid w:val="00734E53"/>
    <w:rsid w:val="007369D0"/>
    <w:rsid w:val="00737305"/>
    <w:rsid w:val="00742746"/>
    <w:rsid w:val="00745EF0"/>
    <w:rsid w:val="00763605"/>
    <w:rsid w:val="00783172"/>
    <w:rsid w:val="0078569F"/>
    <w:rsid w:val="00795179"/>
    <w:rsid w:val="007A0317"/>
    <w:rsid w:val="007B440A"/>
    <w:rsid w:val="007B7F78"/>
    <w:rsid w:val="007C64DC"/>
    <w:rsid w:val="007D4159"/>
    <w:rsid w:val="007D70FE"/>
    <w:rsid w:val="007E0050"/>
    <w:rsid w:val="007E5702"/>
    <w:rsid w:val="007F0C6F"/>
    <w:rsid w:val="007F25A7"/>
    <w:rsid w:val="007F34A0"/>
    <w:rsid w:val="00806050"/>
    <w:rsid w:val="00814E30"/>
    <w:rsid w:val="00816260"/>
    <w:rsid w:val="00823E7D"/>
    <w:rsid w:val="00824CEF"/>
    <w:rsid w:val="00832C2E"/>
    <w:rsid w:val="00833444"/>
    <w:rsid w:val="0084086E"/>
    <w:rsid w:val="00841A46"/>
    <w:rsid w:val="00846F88"/>
    <w:rsid w:val="008551E3"/>
    <w:rsid w:val="0085613A"/>
    <w:rsid w:val="00864D42"/>
    <w:rsid w:val="00864DD0"/>
    <w:rsid w:val="0087234E"/>
    <w:rsid w:val="00877E16"/>
    <w:rsid w:val="00880BDA"/>
    <w:rsid w:val="00881709"/>
    <w:rsid w:val="00895EE0"/>
    <w:rsid w:val="00897193"/>
    <w:rsid w:val="008A2454"/>
    <w:rsid w:val="008B363E"/>
    <w:rsid w:val="008C0A3B"/>
    <w:rsid w:val="008C3842"/>
    <w:rsid w:val="008C4A56"/>
    <w:rsid w:val="008C7E62"/>
    <w:rsid w:val="008D0D07"/>
    <w:rsid w:val="008D11ED"/>
    <w:rsid w:val="008D7306"/>
    <w:rsid w:val="008E35BB"/>
    <w:rsid w:val="008E4192"/>
    <w:rsid w:val="008E67C6"/>
    <w:rsid w:val="008F02D3"/>
    <w:rsid w:val="008F54DD"/>
    <w:rsid w:val="00904268"/>
    <w:rsid w:val="00905141"/>
    <w:rsid w:val="00923143"/>
    <w:rsid w:val="00924E1D"/>
    <w:rsid w:val="00935512"/>
    <w:rsid w:val="00954AE2"/>
    <w:rsid w:val="00961257"/>
    <w:rsid w:val="00972F18"/>
    <w:rsid w:val="009744A5"/>
    <w:rsid w:val="00977726"/>
    <w:rsid w:val="009A183A"/>
    <w:rsid w:val="009A25AD"/>
    <w:rsid w:val="009A4847"/>
    <w:rsid w:val="009A6371"/>
    <w:rsid w:val="009C391D"/>
    <w:rsid w:val="009D1A78"/>
    <w:rsid w:val="009E2888"/>
    <w:rsid w:val="009F252C"/>
    <w:rsid w:val="00A026E7"/>
    <w:rsid w:val="00A1077D"/>
    <w:rsid w:val="00A11CF3"/>
    <w:rsid w:val="00A13291"/>
    <w:rsid w:val="00A20971"/>
    <w:rsid w:val="00A23CB6"/>
    <w:rsid w:val="00A24320"/>
    <w:rsid w:val="00A25BB8"/>
    <w:rsid w:val="00A260F6"/>
    <w:rsid w:val="00A35EC6"/>
    <w:rsid w:val="00A524AC"/>
    <w:rsid w:val="00A65E2B"/>
    <w:rsid w:val="00A829F4"/>
    <w:rsid w:val="00A86C57"/>
    <w:rsid w:val="00A92DD1"/>
    <w:rsid w:val="00A96FC6"/>
    <w:rsid w:val="00AA5F96"/>
    <w:rsid w:val="00AB11ED"/>
    <w:rsid w:val="00AB2DD4"/>
    <w:rsid w:val="00AB3BCA"/>
    <w:rsid w:val="00AE0ACE"/>
    <w:rsid w:val="00AF5E77"/>
    <w:rsid w:val="00B0062F"/>
    <w:rsid w:val="00B06107"/>
    <w:rsid w:val="00B134D2"/>
    <w:rsid w:val="00B204EF"/>
    <w:rsid w:val="00B279A1"/>
    <w:rsid w:val="00B31AE3"/>
    <w:rsid w:val="00B40A29"/>
    <w:rsid w:val="00B43B37"/>
    <w:rsid w:val="00B44CBB"/>
    <w:rsid w:val="00B45A38"/>
    <w:rsid w:val="00B5674F"/>
    <w:rsid w:val="00B56987"/>
    <w:rsid w:val="00B61585"/>
    <w:rsid w:val="00B62BE3"/>
    <w:rsid w:val="00B66DE1"/>
    <w:rsid w:val="00B7190C"/>
    <w:rsid w:val="00B72634"/>
    <w:rsid w:val="00B73AD2"/>
    <w:rsid w:val="00B7722E"/>
    <w:rsid w:val="00B77A65"/>
    <w:rsid w:val="00B863BC"/>
    <w:rsid w:val="00B8787D"/>
    <w:rsid w:val="00B93AC0"/>
    <w:rsid w:val="00B97A87"/>
    <w:rsid w:val="00BA634D"/>
    <w:rsid w:val="00BC0964"/>
    <w:rsid w:val="00BC3004"/>
    <w:rsid w:val="00BC3A21"/>
    <w:rsid w:val="00BC426A"/>
    <w:rsid w:val="00BD66A3"/>
    <w:rsid w:val="00BF15D8"/>
    <w:rsid w:val="00BF63EB"/>
    <w:rsid w:val="00BF7E16"/>
    <w:rsid w:val="00C01B80"/>
    <w:rsid w:val="00C023AF"/>
    <w:rsid w:val="00C02A56"/>
    <w:rsid w:val="00C0441F"/>
    <w:rsid w:val="00C10CB5"/>
    <w:rsid w:val="00C11811"/>
    <w:rsid w:val="00C11ADE"/>
    <w:rsid w:val="00C24ADD"/>
    <w:rsid w:val="00C26C14"/>
    <w:rsid w:val="00C27596"/>
    <w:rsid w:val="00C275DD"/>
    <w:rsid w:val="00C305FE"/>
    <w:rsid w:val="00C31750"/>
    <w:rsid w:val="00C31A17"/>
    <w:rsid w:val="00C323A9"/>
    <w:rsid w:val="00C33365"/>
    <w:rsid w:val="00C37D5A"/>
    <w:rsid w:val="00C40474"/>
    <w:rsid w:val="00C47981"/>
    <w:rsid w:val="00C52C6C"/>
    <w:rsid w:val="00C577BE"/>
    <w:rsid w:val="00C608B4"/>
    <w:rsid w:val="00C77C73"/>
    <w:rsid w:val="00C91A4C"/>
    <w:rsid w:val="00CA4839"/>
    <w:rsid w:val="00CC052C"/>
    <w:rsid w:val="00CC4DA4"/>
    <w:rsid w:val="00CC6E4D"/>
    <w:rsid w:val="00CD2471"/>
    <w:rsid w:val="00CD365B"/>
    <w:rsid w:val="00CF2E87"/>
    <w:rsid w:val="00CF7C4A"/>
    <w:rsid w:val="00D05F03"/>
    <w:rsid w:val="00D11764"/>
    <w:rsid w:val="00D300B7"/>
    <w:rsid w:val="00D41173"/>
    <w:rsid w:val="00D606FE"/>
    <w:rsid w:val="00D62D63"/>
    <w:rsid w:val="00D72BB5"/>
    <w:rsid w:val="00D74227"/>
    <w:rsid w:val="00D86C23"/>
    <w:rsid w:val="00D93EF3"/>
    <w:rsid w:val="00DB3BBB"/>
    <w:rsid w:val="00DB3C74"/>
    <w:rsid w:val="00DD109D"/>
    <w:rsid w:val="00DD5AFF"/>
    <w:rsid w:val="00DE0687"/>
    <w:rsid w:val="00DE3ACB"/>
    <w:rsid w:val="00DE7662"/>
    <w:rsid w:val="00DF371C"/>
    <w:rsid w:val="00DF5290"/>
    <w:rsid w:val="00DF6CC5"/>
    <w:rsid w:val="00E11FC6"/>
    <w:rsid w:val="00E1228C"/>
    <w:rsid w:val="00E162E6"/>
    <w:rsid w:val="00E16EC1"/>
    <w:rsid w:val="00E25D5F"/>
    <w:rsid w:val="00E27628"/>
    <w:rsid w:val="00E3609A"/>
    <w:rsid w:val="00E37B64"/>
    <w:rsid w:val="00E4084B"/>
    <w:rsid w:val="00E419ED"/>
    <w:rsid w:val="00E42B58"/>
    <w:rsid w:val="00E50687"/>
    <w:rsid w:val="00E5182B"/>
    <w:rsid w:val="00E53F0B"/>
    <w:rsid w:val="00E6377E"/>
    <w:rsid w:val="00E66753"/>
    <w:rsid w:val="00E72684"/>
    <w:rsid w:val="00E92BC5"/>
    <w:rsid w:val="00E93338"/>
    <w:rsid w:val="00EB6295"/>
    <w:rsid w:val="00EC6AD4"/>
    <w:rsid w:val="00EE750D"/>
    <w:rsid w:val="00F007D1"/>
    <w:rsid w:val="00F22A99"/>
    <w:rsid w:val="00F23D62"/>
    <w:rsid w:val="00F24F52"/>
    <w:rsid w:val="00F307EB"/>
    <w:rsid w:val="00F31E5A"/>
    <w:rsid w:val="00F400C5"/>
    <w:rsid w:val="00F4411D"/>
    <w:rsid w:val="00F467AD"/>
    <w:rsid w:val="00F506B7"/>
    <w:rsid w:val="00F528D5"/>
    <w:rsid w:val="00F5465F"/>
    <w:rsid w:val="00F606C2"/>
    <w:rsid w:val="00F62BAE"/>
    <w:rsid w:val="00F62F02"/>
    <w:rsid w:val="00F70C52"/>
    <w:rsid w:val="00F75F07"/>
    <w:rsid w:val="00F76A10"/>
    <w:rsid w:val="00F91A2D"/>
    <w:rsid w:val="00FA02F6"/>
    <w:rsid w:val="00FA68BE"/>
    <w:rsid w:val="00FB118A"/>
    <w:rsid w:val="00FB5569"/>
    <w:rsid w:val="00FD6880"/>
    <w:rsid w:val="00FD6A21"/>
    <w:rsid w:val="00FD6C50"/>
    <w:rsid w:val="00FD77CF"/>
    <w:rsid w:val="00FE1CB6"/>
    <w:rsid w:val="00FE2379"/>
    <w:rsid w:val="00FE539B"/>
    <w:rsid w:val="036F58DB"/>
    <w:rsid w:val="04C13F02"/>
    <w:rsid w:val="082D2514"/>
    <w:rsid w:val="0B3105C5"/>
    <w:rsid w:val="0BC0308C"/>
    <w:rsid w:val="0C1022DB"/>
    <w:rsid w:val="10477160"/>
    <w:rsid w:val="108039DB"/>
    <w:rsid w:val="14F219F2"/>
    <w:rsid w:val="17DA6A2B"/>
    <w:rsid w:val="19DA14BD"/>
    <w:rsid w:val="1C5E6879"/>
    <w:rsid w:val="1DE764AA"/>
    <w:rsid w:val="1E884528"/>
    <w:rsid w:val="23591748"/>
    <w:rsid w:val="23AF26D6"/>
    <w:rsid w:val="249C6368"/>
    <w:rsid w:val="25EF65D9"/>
    <w:rsid w:val="263C5D13"/>
    <w:rsid w:val="2B2B4647"/>
    <w:rsid w:val="2D8E19D3"/>
    <w:rsid w:val="2DA1AC4D"/>
    <w:rsid w:val="302564CA"/>
    <w:rsid w:val="34860C06"/>
    <w:rsid w:val="38632A28"/>
    <w:rsid w:val="38837C87"/>
    <w:rsid w:val="39FBD9CD"/>
    <w:rsid w:val="3B7FDD98"/>
    <w:rsid w:val="3C0E19EC"/>
    <w:rsid w:val="3CDFE8A0"/>
    <w:rsid w:val="3DBADED2"/>
    <w:rsid w:val="3E873FA0"/>
    <w:rsid w:val="3FFDE818"/>
    <w:rsid w:val="476E453E"/>
    <w:rsid w:val="49B00612"/>
    <w:rsid w:val="49FBB4F8"/>
    <w:rsid w:val="4A807CBE"/>
    <w:rsid w:val="4A8C30E7"/>
    <w:rsid w:val="4BBB21BC"/>
    <w:rsid w:val="4BC57C21"/>
    <w:rsid w:val="4DFEF3FB"/>
    <w:rsid w:val="4E197D61"/>
    <w:rsid w:val="4F164876"/>
    <w:rsid w:val="4FB69A35"/>
    <w:rsid w:val="51193FEF"/>
    <w:rsid w:val="51E5511B"/>
    <w:rsid w:val="53761FB3"/>
    <w:rsid w:val="55D64B6E"/>
    <w:rsid w:val="577706B9"/>
    <w:rsid w:val="57B54BF4"/>
    <w:rsid w:val="58100584"/>
    <w:rsid w:val="583A4176"/>
    <w:rsid w:val="594E0C36"/>
    <w:rsid w:val="59C22251"/>
    <w:rsid w:val="5AB113DB"/>
    <w:rsid w:val="5AF2BA7D"/>
    <w:rsid w:val="5B02695C"/>
    <w:rsid w:val="5BB3730D"/>
    <w:rsid w:val="5BF9EB96"/>
    <w:rsid w:val="5BFE23DB"/>
    <w:rsid w:val="5C206515"/>
    <w:rsid w:val="5E2376F6"/>
    <w:rsid w:val="61003832"/>
    <w:rsid w:val="63FD68DB"/>
    <w:rsid w:val="67825B46"/>
    <w:rsid w:val="681DFB00"/>
    <w:rsid w:val="698EB3FB"/>
    <w:rsid w:val="6A7F4E96"/>
    <w:rsid w:val="6ADC340E"/>
    <w:rsid w:val="6BBF4255"/>
    <w:rsid w:val="6CA27A05"/>
    <w:rsid w:val="6D6A50B2"/>
    <w:rsid w:val="6EEB1338"/>
    <w:rsid w:val="6EF73959"/>
    <w:rsid w:val="6F632531"/>
    <w:rsid w:val="6F66AA13"/>
    <w:rsid w:val="6FBF8DC6"/>
    <w:rsid w:val="703F69E2"/>
    <w:rsid w:val="73223DF0"/>
    <w:rsid w:val="743C135B"/>
    <w:rsid w:val="749ED22F"/>
    <w:rsid w:val="75EFB93B"/>
    <w:rsid w:val="76DAE915"/>
    <w:rsid w:val="76EE2EBD"/>
    <w:rsid w:val="775D2CD6"/>
    <w:rsid w:val="77AF5119"/>
    <w:rsid w:val="77F51908"/>
    <w:rsid w:val="78C9444F"/>
    <w:rsid w:val="791F0B62"/>
    <w:rsid w:val="797F6806"/>
    <w:rsid w:val="79FF723D"/>
    <w:rsid w:val="7ADF1B08"/>
    <w:rsid w:val="7BEED170"/>
    <w:rsid w:val="7BF47BA0"/>
    <w:rsid w:val="7BFE908B"/>
    <w:rsid w:val="7C776EA4"/>
    <w:rsid w:val="7D9D4D9B"/>
    <w:rsid w:val="7DCE0D94"/>
    <w:rsid w:val="7DFEC824"/>
    <w:rsid w:val="7DFFFA64"/>
    <w:rsid w:val="7EF1A22A"/>
    <w:rsid w:val="7EF7242F"/>
    <w:rsid w:val="7EF7A9CC"/>
    <w:rsid w:val="7F7FADF3"/>
    <w:rsid w:val="7F7FF0E4"/>
    <w:rsid w:val="7F7FF5CC"/>
    <w:rsid w:val="7FBD5EB4"/>
    <w:rsid w:val="7FBF2A85"/>
    <w:rsid w:val="7FDFB714"/>
    <w:rsid w:val="7FF59A8D"/>
    <w:rsid w:val="7FF7CD69"/>
    <w:rsid w:val="7FFEF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74A42D7"/>
  <w15:docId w15:val="{2571479A-FFEC-4C69-8CDF-FDB4B202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oa heading" w:unhideWhenUsed="1" w:qFormat="1"/>
    <w:lsdException w:name="Title" w:qFormat="1"/>
    <w:lsdException w:name="Default Paragraph Font" w:semiHidden="1" w:uiPriority="1" w:unhideWhenUsed="1" w:qFormat="1"/>
    <w:lsdException w:name="Body Text" w:uiPriority="1" w:qFormat="1"/>
    <w:lsdException w:name="Body Text Indent" w:uiPriority="99" w:unhideWhenUsed="1" w:qFormat="1"/>
    <w:lsdException w:name="Subtitle" w:qFormat="1"/>
    <w:lsdException w:name="Body Text First Indent 2" w:uiPriority="99" w:unhideWhenUsed="1" w:qFormat="1"/>
    <w:lsdException w:name="Strong" w:uiPriority="22"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paragraph" w:styleId="1">
    <w:name w:val="heading 1"/>
    <w:basedOn w:val="a"/>
    <w:next w:val="a"/>
    <w:qFormat/>
    <w:pPr>
      <w:keepNext/>
      <w:keepLines/>
      <w:spacing w:line="360" w:lineRule="auto"/>
      <w:outlineLvl w:val="0"/>
    </w:pPr>
    <w:rPr>
      <w:rFonts w:ascii="Times New Roman" w:eastAsia="黑体" w:hAnsi="Times New Roman"/>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nhideWhenUsed/>
    <w:qFormat/>
    <w:pPr>
      <w:spacing w:before="120"/>
    </w:pPr>
    <w:rPr>
      <w:rFonts w:ascii="Cambria" w:hAnsi="Cambria"/>
      <w:sz w:val="24"/>
    </w:rPr>
  </w:style>
  <w:style w:type="paragraph" w:styleId="a4">
    <w:name w:val="Body Text"/>
    <w:basedOn w:val="a"/>
    <w:next w:val="10"/>
    <w:uiPriority w:val="1"/>
    <w:qFormat/>
    <w:rPr>
      <w:sz w:val="32"/>
      <w:szCs w:val="32"/>
    </w:rPr>
  </w:style>
  <w:style w:type="paragraph" w:customStyle="1" w:styleId="10">
    <w:name w:val="正文文本首行缩进1"/>
    <w:basedOn w:val="a4"/>
    <w:qFormat/>
    <w:pPr>
      <w:ind w:firstLine="420"/>
    </w:pPr>
    <w:rPr>
      <w:rFonts w:ascii="Times New Roman" w:hAnsi="Times New Roman" w:cs="Times New Roman"/>
      <w:szCs w:val="24"/>
    </w:rPr>
  </w:style>
  <w:style w:type="paragraph" w:styleId="a5">
    <w:name w:val="Body Text Indent"/>
    <w:basedOn w:val="a"/>
    <w:uiPriority w:val="99"/>
    <w:unhideWhenUsed/>
    <w:qFormat/>
    <w:pPr>
      <w:spacing w:after="120"/>
      <w:ind w:leftChars="200" w:left="420"/>
    </w:pPr>
  </w:style>
  <w:style w:type="paragraph" w:styleId="a6">
    <w:name w:val="Plain Text"/>
    <w:basedOn w:val="a"/>
    <w:link w:val="a7"/>
    <w:uiPriority w:val="99"/>
    <w:unhideWhenUsed/>
    <w:qFormat/>
    <w:pPr>
      <w:widowControl/>
      <w:autoSpaceDE/>
      <w:autoSpaceDN/>
      <w:spacing w:before="100" w:beforeAutospacing="1" w:after="100" w:afterAutospacing="1"/>
    </w:pPr>
    <w:rPr>
      <w:sz w:val="24"/>
      <w:szCs w:val="24"/>
      <w:lang w:eastAsia="zh-CN"/>
    </w:rPr>
  </w:style>
  <w:style w:type="paragraph" w:styleId="a8">
    <w:name w:val="footer"/>
    <w:basedOn w:val="a"/>
    <w:qFormat/>
    <w:pPr>
      <w:tabs>
        <w:tab w:val="center" w:pos="4153"/>
        <w:tab w:val="right" w:pos="8306"/>
      </w:tabs>
      <w:snapToGrid w:val="0"/>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eastAsia="zh-CN"/>
    </w:rPr>
  </w:style>
  <w:style w:type="paragraph" w:styleId="aa">
    <w:name w:val="Normal (Web)"/>
    <w:basedOn w:val="a"/>
    <w:uiPriority w:val="99"/>
    <w:qFormat/>
    <w:pPr>
      <w:spacing w:beforeAutospacing="1" w:afterAutospacing="1"/>
    </w:pPr>
    <w:rPr>
      <w:rFonts w:cs="Times New Roman"/>
      <w:sz w:val="24"/>
      <w:lang w:eastAsia="zh-CN"/>
    </w:rPr>
  </w:style>
  <w:style w:type="paragraph" w:styleId="2">
    <w:name w:val="Body Text First Indent 2"/>
    <w:basedOn w:val="a5"/>
    <w:next w:val="a"/>
    <w:uiPriority w:val="99"/>
    <w:unhideWhenUsed/>
    <w:qFormat/>
    <w:pPr>
      <w:ind w:firstLineChars="200" w:firstLine="420"/>
    </w:pPr>
  </w:style>
  <w:style w:type="character" w:styleId="ab">
    <w:name w:val="Strong"/>
    <w:basedOn w:val="a0"/>
    <w:uiPriority w:val="22"/>
    <w:qFormat/>
    <w:rPr>
      <w:b/>
      <w:bCs/>
    </w:rPr>
  </w:style>
  <w:style w:type="character" w:styleId="ac">
    <w:name w:val="Emphasis"/>
    <w:basedOn w:val="a0"/>
    <w:uiPriority w:val="20"/>
    <w:qFormat/>
    <w:rPr>
      <w:i/>
      <w:iC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d">
    <w:name w:val="List Paragraph"/>
    <w:basedOn w:val="a"/>
    <w:uiPriority w:val="1"/>
    <w:qFormat/>
  </w:style>
  <w:style w:type="paragraph" w:customStyle="1" w:styleId="TableParagraph">
    <w:name w:val="Table Paragraph"/>
    <w:basedOn w:val="a"/>
    <w:uiPriority w:val="1"/>
    <w:qFormat/>
  </w:style>
  <w:style w:type="character" w:customStyle="1" w:styleId="a7">
    <w:name w:val="纯文本 字符"/>
    <w:basedOn w:val="a0"/>
    <w:link w:val="a6"/>
    <w:uiPriority w:val="99"/>
    <w:qFormat/>
    <w:rPr>
      <w:rFonts w:ascii="宋体" w:hAnsi="宋体" w:cs="宋体"/>
      <w:sz w:val="24"/>
      <w:szCs w:val="24"/>
    </w:rPr>
  </w:style>
  <w:style w:type="character" w:customStyle="1" w:styleId="style1">
    <w:name w:val="style1"/>
    <w:basedOn w:val="a0"/>
    <w:qFormat/>
  </w:style>
  <w:style w:type="character" w:customStyle="1" w:styleId="HTML0">
    <w:name w:val="HTML 预设格式 字符"/>
    <w:basedOn w:val="a0"/>
    <w:link w:val="HTML"/>
    <w:uiPriority w:val="99"/>
    <w:qFormat/>
    <w:rPr>
      <w:rFonts w:ascii="宋体" w:hAnsi="宋体" w:cs="宋体"/>
      <w:sz w:val="24"/>
      <w:szCs w:val="24"/>
    </w:rPr>
  </w:style>
  <w:style w:type="paragraph" w:customStyle="1" w:styleId="11">
    <w:name w:val="页脚1"/>
    <w:basedOn w:val="a"/>
    <w:next w:val="a"/>
    <w:qFormat/>
    <w:pPr>
      <w:tabs>
        <w:tab w:val="center" w:pos="4153"/>
        <w:tab w:val="right" w:pos="8306"/>
      </w:tabs>
      <w:snapToGrid w:val="0"/>
    </w:pPr>
    <w:rPr>
      <w:sz w:val="18"/>
    </w:rPr>
  </w:style>
  <w:style w:type="paragraph" w:customStyle="1" w:styleId="12">
    <w:name w:val="列出段落1"/>
    <w:basedOn w:val="a"/>
    <w:qFormat/>
    <w:pPr>
      <w:ind w:firstLineChars="200" w:firstLine="420"/>
    </w:pPr>
    <w:rPr>
      <w:rFonts w:ascii="Calibri" w:hAnsi="Calibri"/>
    </w:rPr>
  </w:style>
  <w:style w:type="paragraph" w:styleId="ae">
    <w:name w:val="Quote"/>
    <w:next w:val="a"/>
    <w:qFormat/>
    <w:pPr>
      <w:wordWrap w:val="0"/>
      <w:spacing w:before="200" w:after="160"/>
      <w:ind w:left="864" w:right="864"/>
      <w:jc w:val="center"/>
    </w:pPr>
    <w:rPr>
      <w:rFonts w:ascii="Calibri" w:hAnsi="Calibri"/>
      <w: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6487</Words>
  <Characters>6488</Characters>
  <Application>Microsoft Office Word</Application>
  <DocSecurity>0</DocSecurity>
  <Lines>282</Lines>
  <Paragraphs>136</Paragraphs>
  <ScaleCrop>false</ScaleCrop>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昊帆 高</cp:lastModifiedBy>
  <cp:revision>6</cp:revision>
  <cp:lastPrinted>2025-04-07T03:29:00Z</cp:lastPrinted>
  <dcterms:created xsi:type="dcterms:W3CDTF">2025-08-07T09:45:00Z</dcterms:created>
  <dcterms:modified xsi:type="dcterms:W3CDTF">2025-12-08T08:14:00Z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https://xpdf.net</vt:lpwstr>
  </property>
  <property fmtid="{D5CDD505-2E9C-101B-9397-08002B2CF9AE}" pid="3" name="KSOProductBuildVer">
    <vt:lpwstr>2052-12.1.0.24034</vt:lpwstr>
  </property>
  <property fmtid="{D5CDD505-2E9C-101B-9397-08002B2CF9AE}" pid="4" name="ICV">
    <vt:lpwstr>3BB3CB3AA0C14799B3BD91F8EEA83FB3_13</vt:lpwstr>
  </property>
  <property fmtid="{D5CDD505-2E9C-101B-9397-08002B2CF9AE}" pid="5" name="KSOTemplateDocerSaveRecord">
    <vt:lpwstr>eyJoZGlkIjoiYWUzMjIyY2NjOGE5ZGUyNDUzMjBlZmJmMzc3NGIzZTMiLCJ1c2VySWQiOiIzNTU4NTk3OTUifQ==</vt:lpwstr>
  </property>
</Properties>
</file>