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CE61C">
      <w:pPr>
        <w:jc w:val="center"/>
        <w:rPr>
          <w:rFonts w:ascii="Times New Roman" w:hAnsi="Times New Roman" w:eastAsia="PMingLiU"/>
          <w:sz w:val="100"/>
          <w:lang w:eastAsia="zh-CN"/>
        </w:rPr>
      </w:pPr>
      <w:r>
        <w:rPr>
          <w:rFonts w:hint="eastAsia" w:ascii="Times New Roman" w:hAnsi="Times New Roman" w:eastAsia="PMingLiU"/>
          <w:b/>
          <w:bCs/>
          <w:color w:val="FF0000"/>
          <w:w w:val="88"/>
          <w:sz w:val="100"/>
          <w:lang w:eastAsia="zh-CN"/>
        </w:rPr>
        <w:t>安全风险监测预警信息</w:t>
      </w:r>
    </w:p>
    <w:p w14:paraId="40C4A181">
      <w:pPr>
        <w:pStyle w:val="2"/>
        <w:spacing w:before="813"/>
        <w:ind w:right="175"/>
        <w:jc w:val="center"/>
        <w:rPr>
          <w:rFonts w:hint="eastAsia" w:ascii="仿宋" w:hAnsi="仿宋" w:eastAsia="仿宋" w:cs="仿宋"/>
          <w:color w:val="000000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lang w:eastAsia="zh-CN" w:bidi="ar"/>
        </w:rPr>
        <w:t>第</w:t>
      </w:r>
      <w:r>
        <w:rPr>
          <w:rFonts w:hint="eastAsia" w:ascii="Times New Roman" w:hAnsi="Times New Roman" w:eastAsia="仿宋" w:cs="仿宋"/>
          <w:color w:val="000000"/>
          <w:lang w:val="en-US" w:eastAsia="zh-CN" w:bidi="ar"/>
        </w:rPr>
        <w:t>33</w:t>
      </w:r>
      <w:r>
        <w:rPr>
          <w:rFonts w:hint="eastAsia" w:ascii="Times New Roman" w:hAnsi="Times New Roman" w:eastAsia="仿宋" w:cs="仿宋"/>
          <w:color w:val="000000"/>
          <w:lang w:eastAsia="zh-CN" w:bidi="ar"/>
        </w:rPr>
        <w:t>期</w:t>
      </w:r>
    </w:p>
    <w:p w14:paraId="5274B837">
      <w:pPr>
        <w:pStyle w:val="2"/>
        <w:rPr>
          <w:rFonts w:hint="eastAsia" w:ascii="仿宋" w:hAnsi="仿宋" w:eastAsia="仿宋" w:cs="仿宋"/>
          <w:lang w:eastAsia="zh-CN"/>
        </w:rPr>
      </w:pPr>
    </w:p>
    <w:p w14:paraId="62CBF477">
      <w:pPr>
        <w:pStyle w:val="2"/>
        <w:tabs>
          <w:tab w:val="left" w:pos="5987"/>
        </w:tabs>
        <w:ind w:right="220" w:rightChars="100"/>
        <w:jc w:val="both"/>
        <w:rPr>
          <w:rFonts w:ascii="Times New Roman" w:hAnsi="Times New Roman" w:eastAsia="仿宋_GB2312" w:cs="仿宋_GB2312"/>
          <w:color w:val="000000"/>
          <w:lang w:eastAsia="zh-CN" w:bidi="ar"/>
        </w:rPr>
      </w:pPr>
      <w:r>
        <w:rPr>
          <w:rFonts w:hint="eastAsia" w:ascii="仿宋_GB2312" w:hAnsi="仿宋_GB2312" w:eastAsia="仿宋_GB2312" w:cs="仿宋_GB2312"/>
          <w:spacing w:val="-20"/>
          <w:w w:val="90"/>
          <w:lang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299720</wp:posOffset>
                </wp:positionV>
                <wp:extent cx="5537200" cy="0"/>
                <wp:effectExtent l="0" t="0" r="0" b="0"/>
                <wp:wrapTopAndBottom/>
                <wp:docPr id="1333586821" name="直接连接符 1333586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2032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7pt;margin-top:23.6pt;height:0pt;width:436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nQMntYAAAAKAQAADwAAAAAAAAABACAAAAAiAAAAZHJzL2Rvd25yZXYueG1sUEsB&#10;AhQAFAAAAAgAh07iQMKJSdH3AQAA6wMAAA4AAAAAAAAAAQAgAAAAJQEAAGRycy9lMm9Eb2MueG1s&#10;UEsFBgAAAAAGAAYAWQEAAI4FAAAAAA==&#10;">
                <v:fill on="f" focussize="0,0"/>
                <v:stroke weight="1.6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20"/>
          <w:w w:val="90"/>
          <w:lang w:eastAsia="zh-CN"/>
        </w:rPr>
        <w:t>三门峡市安全生产和防灾减灾救灾委员会办公室</w:t>
      </w:r>
      <w:r>
        <w:rPr>
          <w:rFonts w:hint="eastAsia" w:ascii="仿宋" w:hAnsi="仿宋" w:eastAsia="仿宋" w:cs="仿宋"/>
          <w:lang w:eastAsia="zh-CN"/>
        </w:rPr>
        <w:tab/>
      </w:r>
      <w:r>
        <w:rPr>
          <w:rFonts w:hint="eastAsia" w:ascii="仿宋" w:hAnsi="仿宋" w:eastAsia="仿宋" w:cs="仿宋"/>
          <w:lang w:eastAsia="zh-CN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lang w:eastAsia="zh-CN" w:bidi="ar"/>
        </w:rPr>
        <w:t>2025年</w:t>
      </w:r>
      <w:r>
        <w:rPr>
          <w:rFonts w:hint="eastAsia" w:ascii="Times New Roman" w:hAnsi="Times New Roman" w:eastAsia="仿宋_GB2312" w:cs="仿宋_GB2312"/>
          <w:color w:val="000000"/>
          <w:lang w:val="en-US" w:eastAsia="zh-CN" w:bidi="ar"/>
        </w:rPr>
        <w:t>12</w:t>
      </w:r>
      <w:r>
        <w:rPr>
          <w:rFonts w:hint="eastAsia" w:ascii="Times New Roman" w:hAnsi="Times New Roman" w:eastAsia="仿宋_GB2312" w:cs="仿宋_GB2312"/>
          <w:color w:val="000000"/>
          <w:lang w:eastAsia="zh-CN" w:bidi="ar"/>
        </w:rPr>
        <w:t>月</w:t>
      </w:r>
      <w:r>
        <w:rPr>
          <w:rFonts w:hint="eastAsia" w:ascii="Times New Roman" w:hAnsi="Times New Roman" w:eastAsia="仿宋_GB2312" w:cs="仿宋_GB2312"/>
          <w:color w:val="000000"/>
          <w:lang w:val="en-US" w:eastAsia="zh-CN" w:bidi="ar"/>
        </w:rPr>
        <w:t>9</w:t>
      </w:r>
      <w:r>
        <w:rPr>
          <w:rFonts w:hint="eastAsia" w:ascii="Times New Roman" w:hAnsi="Times New Roman" w:eastAsia="仿宋_GB2312" w:cs="仿宋_GB2312"/>
          <w:color w:val="000000"/>
          <w:lang w:eastAsia="zh-CN" w:bidi="ar"/>
        </w:rPr>
        <w:t>日</w:t>
      </w:r>
    </w:p>
    <w:p w14:paraId="0484C006">
      <w:pPr>
        <w:widowControl/>
        <w:spacing w:line="560" w:lineRule="exact"/>
        <w:jc w:val="both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</w:p>
    <w:p w14:paraId="3C7D6BCD">
      <w:pPr>
        <w:widowControl/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11 日至 13 日我市有大风降温天气过程</w:t>
      </w:r>
    </w:p>
    <w:p w14:paraId="2C5065CB">
      <w:pPr>
        <w:widowControl/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11 日夜里至 12 日白天有明显雨雪</w:t>
      </w:r>
    </w:p>
    <w:p w14:paraId="67E1C329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</w:p>
    <w:p w14:paraId="2ED03F1B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受低槽东移和强冷空气共同影响，预计11日至13日有一次大风降温天气过程，全市偏东风转偏西风4级左右，阵风7-9级，局部10级以上；11日夜里小雨转雨夹雪，高海拔山区有小雪12日白天全市有中到大雪。此次过程累计降水量4-8毫米，最大积雪深度2-5厘米，局部8厘米左右；12日起全市气温明显下降，最高气温0到5℃，13日后半夜最低气温-7到-5℃，高海拔山区-9℃以下。</w:t>
      </w:r>
    </w:p>
    <w:p w14:paraId="74C7EC23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雨雪：预计11日夜里小雨转雨夹雪，卢氏、灵宝东部、南部、陕州区南部等高海拔山区有小雪，12日白天全市有中到大雪。此次过程累计降水量4-8毫米，最大积雪深度 2-5 厘米，局部8厘米左右。</w:t>
      </w:r>
    </w:p>
    <w:p w14:paraId="51DAF4CC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霾与沙尘：11日白天我市部分地区有轻到中度霾，11日夜间至 12日受上游沙尘传输的影响，全市部分时段空气质量可能转为轻度至中度污染。</w:t>
      </w:r>
    </w:p>
    <w:p w14:paraId="4EA94640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大风：受强冷空气南下影响，11日夜里至12日偏东风转偏西风4级左右，阵风 7-9 级，局部 10 级以上。13 日偏西风3 级，阵风6级左右。</w:t>
      </w:r>
    </w:p>
    <w:p w14:paraId="51E2E0CF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降温：12日起全市气温较前期明显下降,最高气温0到5℃，12日后半夜最低气温-5 到-3℃，高海拔山区-7℃以下，13日后半夜最低气温-7 到-5℃，高海拔山区-9℃以下。</w:t>
      </w:r>
    </w:p>
    <w:p w14:paraId="1C7888F1">
      <w:pPr>
        <w:widowControl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color w:val="000000"/>
          <w:sz w:val="32"/>
          <w:szCs w:val="32"/>
          <w:lang w:eastAsia="zh-CN" w:bidi="ar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 w:bidi="ar"/>
        </w:rPr>
        <w:t>一、具体预报</w:t>
      </w:r>
    </w:p>
    <w:p w14:paraId="1C809E19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今天下午到夜里晴转多云，偏东风 2-3 级，气温2到14℃。</w:t>
      </w:r>
    </w:p>
    <w:p w14:paraId="357AA664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12月10日：多云到睛，偏西风3级，气温1到14℃。12月11日:多云转阴天，夜里有小雨雪，高海拔山区有小雪，偏东风转偏西风4级，阵风7-8级，局部9级以上，气温-1到 12℃。</w:t>
      </w:r>
    </w:p>
    <w:p w14:paraId="211C83CC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12月12日：白天阴天有中到大雪，夜里阴天转多云，西风4级，阵风 7-9 级，局部 10 级以上，气温-4 到5℃，高海拔山区-8 到 2℃。</w:t>
      </w:r>
    </w:p>
    <w:p w14:paraId="36B2CB44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12月13日：多云转晴，偏西风3级，阵风6级，气温-7到2℃，高海拔山区-10到0℃。</w:t>
      </w:r>
    </w:p>
    <w:p w14:paraId="61896E75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12月14日：晴间多云，偏东风3级，气温-4到7℃</w:t>
      </w:r>
    </w:p>
    <w:p w14:paraId="4FEC3E1E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12月15日：晴间多云，偏东风3级，气温-3到8℃。</w:t>
      </w:r>
    </w:p>
    <w:p w14:paraId="22650659">
      <w:pPr>
        <w:spacing w:line="560" w:lineRule="exact"/>
        <w:ind w:firstLine="620" w:firstLineChars="200"/>
        <w:jc w:val="both"/>
        <w:rPr>
          <w:rFonts w:hint="eastAsia"/>
          <w:lang w:eastAsia="zh-CN"/>
        </w:rPr>
      </w:pPr>
      <w:r>
        <w:rPr>
          <w:rFonts w:ascii="黑体" w:eastAsia="黑体" w:cs="黑体"/>
          <w:color w:val="000000"/>
          <w:sz w:val="31"/>
          <w:szCs w:val="31"/>
          <w:lang w:eastAsia="zh-CN" w:bidi="ar"/>
        </w:rPr>
        <w:t>二、</w:t>
      </w:r>
      <w:r>
        <w:rPr>
          <w:rFonts w:hint="eastAsia" w:ascii="黑体" w:eastAsia="黑体" w:cs="黑体"/>
          <w:color w:val="000000"/>
          <w:sz w:val="31"/>
          <w:szCs w:val="31"/>
          <w:lang w:eastAsia="zh-CN" w:bidi="ar"/>
        </w:rPr>
        <w:t>关注及建议</w:t>
      </w:r>
    </w:p>
    <w:p w14:paraId="5A1DE8BB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1.气象部门应密切关注天气变化，加强会商研判，通过公共媒体与有关发布渠道及时发布滚动预报和预警信息，提醒群众做好防护准备，提醒有关部门按照职责做好雨雪强降温天气防范应对工作。</w:t>
      </w:r>
    </w:p>
    <w:p w14:paraId="39C6B833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.宣传部门和新闻媒体要加大社会宣传引导，提醒群众做好雨雪强降温天气安全防范。电视、广播等新闻媒体和通信部门要密切配合，第一时间向公众发布各类预警信息，提高公众的防范避险意识。</w:t>
      </w:r>
    </w:p>
    <w:p w14:paraId="5F154B10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.积极防范雨雪、道路结冰、大风降温造成对交通出行、设施农业、能源供应等的不利影响，做好高铁、高速公路等重要交通枢纽、干线的疏导和安全保障。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公安部门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需增加路面执勤警力投入，有效应对恶劣天气对道路交通带来的影响，保障市民出行安全。加强交通安全宣传和重点时段、恶劣天气行车安全风险提示警示。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交通运输部门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加强对事故易发路段的巡逻，加强对重点路段、桥梁等易结冰部位的排险和防范，特别是西部山区道路要加强安防设施的维护完善，及时处置安全隐患。提前储备防滑除冰保通等应急装备物资，防止因道路湿滑结冰引发事故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城市管理部门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要积极做好清除冰雪各项准备工作，做好撒盐机、融雪剂等物资储备，预置清除冰雪队伍，及时清除道路积雪，确保雨雪天气道路通行顺畅，防止积雪成冰，影响出行。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农业农村部门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要加强种植业和养殖业防寒防风措施指导，及时指导群众做好设施保温和防风加固等工作，最大限度避免灾害损失。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发改、工信电力等部门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要做好煤、油、电等重要能源供应保障，协调做好重要能源设施的防冻防结冰工作，加强运行状况监控并做好应急准备。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供水、供气、供暖等部门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要做好基础设施的巡查维护和优化调度，提前做好防冻措施，及时抢修故障、排除险情，保障人民群众正常生活，防范各类意外事故发生。</w:t>
      </w:r>
    </w:p>
    <w:p w14:paraId="541354ED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.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住建、城管等部门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关注大风带来的不利影响，督促加固围板、临时构建物、广告牌等，妥善安置易受大风影响的室外物品，遮盖建筑物资；尤其注意塔吊、脚手架等高空作业，严防发生坠落、坍塌等事故。注意生产安全，生产经营单位要进一步落实主体责任，做好受大风影响的设备设施检查维护工作，必要时停止户外高空作业、动火作业。</w:t>
      </w:r>
    </w:p>
    <w:p w14:paraId="5B352A57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.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教育、文旅、民政、卫健、商务等部门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做好学校、景区卫生院、敬老院、救助机构等公共场所的安全检查，重点检查御寒取暖、生活保障、安全隐患等情况，重点保障婴幼儿、中小学生、老人、五保户、残疾人、流浪乞讨人员等弱势群体、特殊群体基本生活，有针对性地开展专项救助和妥善安置。</w:t>
      </w:r>
    </w:p>
    <w:p w14:paraId="005E573D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.各县（市、区）各有关单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位要严格落实 24 小时值班值守和领导带班制度，严格岗位责任制，保持通讯联络畅通，遇到突发重要情况立即按规定程序上报。要预置专业应急救援队伍和救援装备，保证第一时间响应、第一时间处置。</w:t>
      </w:r>
    </w:p>
    <w:p w14:paraId="6D226409">
      <w:pPr>
        <w:widowControl/>
        <w:spacing w:line="560" w:lineRule="exact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</w:p>
    <w:p w14:paraId="3C3B055C">
      <w:pPr>
        <w:widowControl/>
        <w:spacing w:line="560" w:lineRule="exact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</w:p>
    <w:p w14:paraId="551E7FD4">
      <w:pPr>
        <w:spacing w:line="600" w:lineRule="exact"/>
        <w:rPr>
          <w:rFonts w:hint="eastAsia"/>
          <w:lang w:eastAsia="zh-CN"/>
        </w:rPr>
      </w:pPr>
    </w:p>
    <w:p w14:paraId="1A6F479C">
      <w:pPr>
        <w:spacing w:line="600" w:lineRule="exact"/>
        <w:rPr>
          <w:rFonts w:hint="eastAsia"/>
          <w:lang w:eastAsia="zh-CN"/>
        </w:rPr>
      </w:pPr>
    </w:p>
    <w:p w14:paraId="21101B9A">
      <w:pPr>
        <w:spacing w:line="600" w:lineRule="exact"/>
        <w:rPr>
          <w:rFonts w:hint="eastAsia"/>
          <w:lang w:eastAsia="zh-CN"/>
        </w:rPr>
      </w:pPr>
    </w:p>
    <w:p w14:paraId="4DC414AD">
      <w:pPr>
        <w:spacing w:line="600" w:lineRule="exact"/>
        <w:rPr>
          <w:rFonts w:hint="eastAsia"/>
          <w:lang w:eastAsia="zh-CN"/>
        </w:rPr>
      </w:pPr>
    </w:p>
    <w:p w14:paraId="42AAD162">
      <w:pPr>
        <w:spacing w:line="600" w:lineRule="exact"/>
        <w:rPr>
          <w:rFonts w:hint="eastAsia"/>
          <w:lang w:eastAsia="zh-CN"/>
        </w:rPr>
      </w:pPr>
    </w:p>
    <w:p w14:paraId="6BFCBC10">
      <w:pPr>
        <w:spacing w:line="600" w:lineRule="exact"/>
        <w:rPr>
          <w:rFonts w:hint="eastAsia"/>
          <w:lang w:eastAsia="zh-CN"/>
        </w:rPr>
      </w:pPr>
    </w:p>
    <w:p w14:paraId="7B21167F">
      <w:pPr>
        <w:spacing w:line="600" w:lineRule="exact"/>
        <w:rPr>
          <w:rFonts w:hint="eastAsia"/>
          <w:lang w:eastAsia="zh-CN"/>
        </w:rPr>
      </w:pPr>
    </w:p>
    <w:p w14:paraId="58E2229F">
      <w:pPr>
        <w:spacing w:line="600" w:lineRule="exact"/>
        <w:rPr>
          <w:rFonts w:hint="eastAsia"/>
          <w:lang w:eastAsia="zh-CN"/>
        </w:rPr>
      </w:pPr>
    </w:p>
    <w:p w14:paraId="1FA46B04">
      <w:pPr>
        <w:spacing w:line="600" w:lineRule="exact"/>
        <w:rPr>
          <w:rFonts w:hint="eastAsia"/>
          <w:lang w:eastAsia="zh-CN"/>
        </w:rPr>
      </w:pPr>
    </w:p>
    <w:p w14:paraId="37D8FD2E">
      <w:pPr>
        <w:spacing w:line="600" w:lineRule="exact"/>
        <w:rPr>
          <w:rFonts w:hint="eastAsia"/>
          <w:lang w:eastAsia="zh-CN"/>
        </w:rPr>
      </w:pPr>
    </w:p>
    <w:p w14:paraId="56D9C97A">
      <w:pPr>
        <w:spacing w:line="600" w:lineRule="exact"/>
        <w:rPr>
          <w:rFonts w:hint="eastAsia"/>
          <w:lang w:eastAsia="zh-CN"/>
        </w:rPr>
      </w:pPr>
    </w:p>
    <w:p w14:paraId="4F6186F6">
      <w:pPr>
        <w:spacing w:line="600" w:lineRule="exact"/>
        <w:rPr>
          <w:rFonts w:hint="eastAsia"/>
          <w:lang w:eastAsia="zh-CN"/>
        </w:rPr>
      </w:pPr>
    </w:p>
    <w:p w14:paraId="0D8F699B">
      <w:pPr>
        <w:spacing w:line="600" w:lineRule="exact"/>
        <w:rPr>
          <w:rFonts w:hint="eastAsia"/>
          <w:lang w:eastAsia="zh-CN"/>
        </w:rPr>
      </w:pPr>
    </w:p>
    <w:p w14:paraId="3431C667">
      <w:pPr>
        <w:spacing w:line="600" w:lineRule="exact"/>
        <w:rPr>
          <w:rFonts w:hint="eastAsia"/>
          <w:lang w:eastAsia="zh-CN"/>
        </w:rPr>
      </w:pPr>
    </w:p>
    <w:p w14:paraId="24D9FF44">
      <w:pPr>
        <w:spacing w:line="600" w:lineRule="exact"/>
        <w:rPr>
          <w:rFonts w:hint="eastAsia"/>
          <w:lang w:eastAsia="zh-CN"/>
        </w:rPr>
      </w:pPr>
    </w:p>
    <w:p w14:paraId="235DA82D">
      <w:pPr>
        <w:spacing w:line="600" w:lineRule="exact"/>
        <w:rPr>
          <w:rFonts w:hint="eastAsia"/>
          <w:lang w:eastAsia="zh-CN"/>
        </w:rPr>
      </w:pPr>
    </w:p>
    <w:p w14:paraId="4802DFFF">
      <w:pPr>
        <w:spacing w:line="600" w:lineRule="exact"/>
        <w:rPr>
          <w:rFonts w:hint="eastAsia"/>
          <w:lang w:eastAsia="zh-CN"/>
        </w:rPr>
      </w:pPr>
    </w:p>
    <w:p w14:paraId="37937450">
      <w:pPr>
        <w:spacing w:line="600" w:lineRule="exact"/>
        <w:rPr>
          <w:rFonts w:hint="eastAsia"/>
          <w:lang w:eastAsia="zh-CN"/>
        </w:rPr>
      </w:pPr>
    </w:p>
    <w:p w14:paraId="73FDFE86">
      <w:pPr>
        <w:spacing w:line="600" w:lineRule="exact"/>
        <w:rPr>
          <w:rFonts w:hint="eastAsia"/>
          <w:lang w:eastAsia="zh-CN"/>
        </w:rPr>
      </w:pPr>
    </w:p>
    <w:p w14:paraId="2A7846FF">
      <w:pPr>
        <w:spacing w:line="600" w:lineRule="exact"/>
        <w:rPr>
          <w:rFonts w:hint="eastAsia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73660</wp:posOffset>
                </wp:positionH>
                <wp:positionV relativeFrom="paragraph">
                  <wp:posOffset>358140</wp:posOffset>
                </wp:positionV>
                <wp:extent cx="5494020" cy="7620"/>
                <wp:effectExtent l="0" t="0" r="11430" b="11430"/>
                <wp:wrapNone/>
                <wp:docPr id="1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5.8pt;margin-top:28.2pt;height:0.6pt;width:432.6pt;mso-position-horizontal-relative:margin;z-index:251660288;mso-width-relative:page;mso-height-relative:page;" filled="f" stroked="t" coordsize="21600,21600" o:gfxdata="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sIOrK1gAAAAgBAAAPAAAAAAAAAAEAIAAAACIAAABkcnMvZG93bnJldi54bWxQSwECFAAU&#10;AAAACACHTuJAf4Kvj/MBAADX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3485E8E">
      <w:pPr>
        <w:spacing w:line="600" w:lineRule="exact"/>
        <w:ind w:firstLine="480" w:firstLineChars="200"/>
        <w:rPr>
          <w:rFonts w:ascii="Times New Roman" w:hAnsi="Times New Roman" w:eastAsia="仿宋" w:cs="仿宋"/>
          <w:w w:val="80"/>
          <w:sz w:val="30"/>
          <w:lang w:eastAsia="zh-CN"/>
        </w:rPr>
      </w:pPr>
      <w:r>
        <w:rPr>
          <w:rFonts w:hint="eastAsia" w:ascii="Times New Roman" w:hAnsi="Times New Roman" w:eastAsia="仿宋" w:cs="仿宋"/>
          <w:w w:val="80"/>
          <w:sz w:val="30"/>
          <w:lang w:eastAsia="zh-CN"/>
        </w:rPr>
        <w:t>报：市委、市政府值班室，河南省防灾减灾救灾委员会办公室</w:t>
      </w:r>
    </w:p>
    <w:p w14:paraId="6A605715">
      <w:pPr>
        <w:spacing w:line="600" w:lineRule="exact"/>
        <w:ind w:firstLine="480" w:firstLineChars="200"/>
        <w:rPr>
          <w:rFonts w:ascii="Times New Roman" w:hAnsi="Times New Roman" w:eastAsia="仿宋" w:cs="仿宋"/>
          <w:w w:val="80"/>
          <w:sz w:val="30"/>
          <w:lang w:eastAsia="zh-CN"/>
        </w:rPr>
      </w:pPr>
      <w:r>
        <w:rPr>
          <w:rFonts w:hint="eastAsia" w:ascii="Times New Roman" w:hAnsi="Times New Roman" w:eastAsia="仿宋" w:cs="仿宋"/>
          <w:w w:val="80"/>
          <w:sz w:val="30"/>
          <w:lang w:eastAsia="zh-CN"/>
        </w:rPr>
        <w:t>发：各县（市、区）安全生产和防灾减灾救灾委员会办公室，市直各成员单位</w:t>
      </w:r>
    </w:p>
    <w:p w14:paraId="0CF9B73E">
      <w:pPr>
        <w:pStyle w:val="2"/>
        <w:ind w:firstLine="960" w:firstLineChars="300"/>
        <w:rPr>
          <w:rFonts w:hint="eastAsia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34290</wp:posOffset>
                </wp:positionV>
                <wp:extent cx="5494020" cy="7620"/>
                <wp:effectExtent l="0" t="0" r="11430" b="11430"/>
                <wp:wrapNone/>
                <wp:docPr id="1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5.8pt;margin-top:2.7pt;height:0.6pt;width:432.6pt;z-index:251659264;mso-width-relative:page;mso-height-relative:page;" filled="f" stroked="t" coordsize="21600,21600" o:gfxdata="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ZWv7dQAAAAGAQAADwAAAAAAAAABACAAAAAiAAAAZHJzL2Rvd25yZXYueG1sUEsBAhQAFAAA&#10;AAgAh07iQMOlx8zzAQAA1wMAAA4AAAAAAAAAAQAgAAAAI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10" w:h="16840"/>
      <w:pgMar w:top="2098" w:right="1474" w:bottom="1588" w:left="1588" w:header="720" w:footer="720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06F216-BE10-45DB-832B-4D0715D14D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新細明體"/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2" w:fontKey="{28764193-60F2-4C7D-ACE6-3FEE17B27E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B9024B2-09D6-4FAB-973E-9204E5D6DC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6CC00E2-C008-4B3C-9AFE-53143E2EC8C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24AE0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4535" cy="23050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F929643">
                          <w:pPr>
                            <w:pStyle w:val="3"/>
                            <w:ind w:left="220" w:leftChars="100" w:right="220" w:rightChars="100"/>
                            <w:rPr>
                              <w:rFonts w:hint="eastAsia"/>
                              <w:b/>
                              <w:bCs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57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1+TN9IAAAAE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1+TN9IAAAAEAQAADwAAAAAAAAAB&#10;ACAAAAAiAAAAZHJzL2Rvd25yZXYueG1sUEsBAhQAFAAAAAgAh07iQLWIcejdAQAAqwMAAA4AAAAA&#10;AAAAAQAgAAAAI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929643">
                    <w:pPr>
                      <w:pStyle w:val="3"/>
                      <w:ind w:left="220" w:leftChars="100" w:right="220" w:rightChars="100"/>
                      <w:rPr>
                        <w:rFonts w:hint="eastAsia"/>
                        <w:b/>
                        <w:bCs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documentProtection w:enforcement="0"/>
  <w:defaultTabStop w:val="720"/>
  <w:drawingGridHorizontalSpacing w:val="110"/>
  <w:noPunctuationKerning w:val="1"/>
  <w:characterSpacingControl w:val="doNotCompress"/>
  <w:compat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NTdhZTg4YTFhMjQ0OWM5OTY2ZmMxOGU1ZDZhMmUifQ=="/>
  </w:docVars>
  <w:rsids>
    <w:rsidRoot w:val="0011233D"/>
    <w:rsid w:val="00012C87"/>
    <w:rsid w:val="00025CE5"/>
    <w:rsid w:val="00026B7D"/>
    <w:rsid w:val="00031788"/>
    <w:rsid w:val="00036EFC"/>
    <w:rsid w:val="00045F0E"/>
    <w:rsid w:val="00057692"/>
    <w:rsid w:val="000866CE"/>
    <w:rsid w:val="000867F5"/>
    <w:rsid w:val="000B3A59"/>
    <w:rsid w:val="000C54B3"/>
    <w:rsid w:val="000D0BBB"/>
    <w:rsid w:val="000D5FE4"/>
    <w:rsid w:val="000D6AD3"/>
    <w:rsid w:val="000E1386"/>
    <w:rsid w:val="000F5DCD"/>
    <w:rsid w:val="001004C2"/>
    <w:rsid w:val="0011233D"/>
    <w:rsid w:val="00114DD9"/>
    <w:rsid w:val="001226FA"/>
    <w:rsid w:val="00132FA8"/>
    <w:rsid w:val="00136007"/>
    <w:rsid w:val="00150F4B"/>
    <w:rsid w:val="00151712"/>
    <w:rsid w:val="0015422B"/>
    <w:rsid w:val="00192A40"/>
    <w:rsid w:val="00197091"/>
    <w:rsid w:val="001A378C"/>
    <w:rsid w:val="001A5400"/>
    <w:rsid w:val="001B455F"/>
    <w:rsid w:val="001B5C47"/>
    <w:rsid w:val="001E4E55"/>
    <w:rsid w:val="00201E88"/>
    <w:rsid w:val="00201EAB"/>
    <w:rsid w:val="00202ED3"/>
    <w:rsid w:val="002044E3"/>
    <w:rsid w:val="002217AD"/>
    <w:rsid w:val="002224CC"/>
    <w:rsid w:val="002348A5"/>
    <w:rsid w:val="002426BA"/>
    <w:rsid w:val="002475C6"/>
    <w:rsid w:val="00260A0F"/>
    <w:rsid w:val="002626A8"/>
    <w:rsid w:val="002749CC"/>
    <w:rsid w:val="00275B8B"/>
    <w:rsid w:val="002760CD"/>
    <w:rsid w:val="002A7A58"/>
    <w:rsid w:val="002B2E3C"/>
    <w:rsid w:val="002B44FB"/>
    <w:rsid w:val="002B706F"/>
    <w:rsid w:val="002C3410"/>
    <w:rsid w:val="002D3F42"/>
    <w:rsid w:val="002E1D2F"/>
    <w:rsid w:val="002F1DAB"/>
    <w:rsid w:val="002F405C"/>
    <w:rsid w:val="003074F4"/>
    <w:rsid w:val="00321CD5"/>
    <w:rsid w:val="00332B72"/>
    <w:rsid w:val="00344764"/>
    <w:rsid w:val="003536B3"/>
    <w:rsid w:val="00396ECD"/>
    <w:rsid w:val="003A59D7"/>
    <w:rsid w:val="003B2E9C"/>
    <w:rsid w:val="003C21C7"/>
    <w:rsid w:val="003D3681"/>
    <w:rsid w:val="003D6FDF"/>
    <w:rsid w:val="003E4207"/>
    <w:rsid w:val="0040278C"/>
    <w:rsid w:val="004041C2"/>
    <w:rsid w:val="00423312"/>
    <w:rsid w:val="0042426B"/>
    <w:rsid w:val="0042708D"/>
    <w:rsid w:val="004328F0"/>
    <w:rsid w:val="00437F3B"/>
    <w:rsid w:val="00440C77"/>
    <w:rsid w:val="00451C25"/>
    <w:rsid w:val="00455F52"/>
    <w:rsid w:val="004657E3"/>
    <w:rsid w:val="00472307"/>
    <w:rsid w:val="0047373B"/>
    <w:rsid w:val="00473C42"/>
    <w:rsid w:val="00493B27"/>
    <w:rsid w:val="004A0DFF"/>
    <w:rsid w:val="004A2DAA"/>
    <w:rsid w:val="004A427C"/>
    <w:rsid w:val="004B0941"/>
    <w:rsid w:val="004B32C8"/>
    <w:rsid w:val="004B4D7B"/>
    <w:rsid w:val="004B7862"/>
    <w:rsid w:val="004C2D4E"/>
    <w:rsid w:val="004C54AF"/>
    <w:rsid w:val="004D2D56"/>
    <w:rsid w:val="004F08E7"/>
    <w:rsid w:val="004F67B2"/>
    <w:rsid w:val="004F7558"/>
    <w:rsid w:val="00501943"/>
    <w:rsid w:val="00502E26"/>
    <w:rsid w:val="00506A2F"/>
    <w:rsid w:val="00514DEA"/>
    <w:rsid w:val="005172BA"/>
    <w:rsid w:val="005463B9"/>
    <w:rsid w:val="00547A79"/>
    <w:rsid w:val="00576F4A"/>
    <w:rsid w:val="00586A17"/>
    <w:rsid w:val="005A4490"/>
    <w:rsid w:val="005B152A"/>
    <w:rsid w:val="005C3131"/>
    <w:rsid w:val="005C5EE0"/>
    <w:rsid w:val="005D7740"/>
    <w:rsid w:val="005E6582"/>
    <w:rsid w:val="005F33BA"/>
    <w:rsid w:val="00604957"/>
    <w:rsid w:val="00607E31"/>
    <w:rsid w:val="0062193B"/>
    <w:rsid w:val="00623946"/>
    <w:rsid w:val="00646BCE"/>
    <w:rsid w:val="0065165F"/>
    <w:rsid w:val="00667A3E"/>
    <w:rsid w:val="006926C8"/>
    <w:rsid w:val="006A26BD"/>
    <w:rsid w:val="006A5BD6"/>
    <w:rsid w:val="006B77DE"/>
    <w:rsid w:val="006C21B0"/>
    <w:rsid w:val="006D606A"/>
    <w:rsid w:val="006E0653"/>
    <w:rsid w:val="006E27E2"/>
    <w:rsid w:val="00706766"/>
    <w:rsid w:val="00712E14"/>
    <w:rsid w:val="00720DEA"/>
    <w:rsid w:val="00725C57"/>
    <w:rsid w:val="007369D0"/>
    <w:rsid w:val="00743729"/>
    <w:rsid w:val="00751CBC"/>
    <w:rsid w:val="00753F4C"/>
    <w:rsid w:val="00761023"/>
    <w:rsid w:val="00763559"/>
    <w:rsid w:val="00782453"/>
    <w:rsid w:val="00794889"/>
    <w:rsid w:val="007A3179"/>
    <w:rsid w:val="007B6C18"/>
    <w:rsid w:val="007F25A7"/>
    <w:rsid w:val="007F7DF4"/>
    <w:rsid w:val="00812CDA"/>
    <w:rsid w:val="00814B0C"/>
    <w:rsid w:val="00827E1E"/>
    <w:rsid w:val="00831F59"/>
    <w:rsid w:val="00832C2E"/>
    <w:rsid w:val="00844DAD"/>
    <w:rsid w:val="00846C6C"/>
    <w:rsid w:val="0085596D"/>
    <w:rsid w:val="00855F70"/>
    <w:rsid w:val="00861A82"/>
    <w:rsid w:val="008655EC"/>
    <w:rsid w:val="008776E3"/>
    <w:rsid w:val="00877F4B"/>
    <w:rsid w:val="00885725"/>
    <w:rsid w:val="00886C67"/>
    <w:rsid w:val="008911A1"/>
    <w:rsid w:val="008923CF"/>
    <w:rsid w:val="008A40FC"/>
    <w:rsid w:val="008B534C"/>
    <w:rsid w:val="008C49B5"/>
    <w:rsid w:val="008C7E62"/>
    <w:rsid w:val="008D0FCC"/>
    <w:rsid w:val="008E5F25"/>
    <w:rsid w:val="008F1A7C"/>
    <w:rsid w:val="008F20B6"/>
    <w:rsid w:val="0092393B"/>
    <w:rsid w:val="00951CAF"/>
    <w:rsid w:val="00954C54"/>
    <w:rsid w:val="0096636E"/>
    <w:rsid w:val="009871AF"/>
    <w:rsid w:val="009A25AD"/>
    <w:rsid w:val="009B7DB4"/>
    <w:rsid w:val="009C2119"/>
    <w:rsid w:val="009D190A"/>
    <w:rsid w:val="009E72A5"/>
    <w:rsid w:val="00A139FE"/>
    <w:rsid w:val="00A23CB6"/>
    <w:rsid w:val="00A414F6"/>
    <w:rsid w:val="00A53378"/>
    <w:rsid w:val="00A62F56"/>
    <w:rsid w:val="00A86DD3"/>
    <w:rsid w:val="00A91145"/>
    <w:rsid w:val="00A94C25"/>
    <w:rsid w:val="00AB11ED"/>
    <w:rsid w:val="00AE09DD"/>
    <w:rsid w:val="00AE0ACE"/>
    <w:rsid w:val="00AE1B55"/>
    <w:rsid w:val="00AE2F9E"/>
    <w:rsid w:val="00AF2996"/>
    <w:rsid w:val="00B31AE3"/>
    <w:rsid w:val="00B46D67"/>
    <w:rsid w:val="00B6779B"/>
    <w:rsid w:val="00B727A0"/>
    <w:rsid w:val="00B77A4F"/>
    <w:rsid w:val="00B77C04"/>
    <w:rsid w:val="00B9013C"/>
    <w:rsid w:val="00B9681D"/>
    <w:rsid w:val="00BD2255"/>
    <w:rsid w:val="00BD61D1"/>
    <w:rsid w:val="00BE115D"/>
    <w:rsid w:val="00C30208"/>
    <w:rsid w:val="00C30AF2"/>
    <w:rsid w:val="00C3519A"/>
    <w:rsid w:val="00C35804"/>
    <w:rsid w:val="00C37D5A"/>
    <w:rsid w:val="00C458FB"/>
    <w:rsid w:val="00C55406"/>
    <w:rsid w:val="00C71214"/>
    <w:rsid w:val="00C8226E"/>
    <w:rsid w:val="00C92BCA"/>
    <w:rsid w:val="00CA6EC9"/>
    <w:rsid w:val="00CB79DC"/>
    <w:rsid w:val="00CC4DA4"/>
    <w:rsid w:val="00CC6B5A"/>
    <w:rsid w:val="00CE0510"/>
    <w:rsid w:val="00CF0811"/>
    <w:rsid w:val="00CF2E48"/>
    <w:rsid w:val="00CF46C2"/>
    <w:rsid w:val="00D02AD1"/>
    <w:rsid w:val="00D153D2"/>
    <w:rsid w:val="00D22F26"/>
    <w:rsid w:val="00D62D63"/>
    <w:rsid w:val="00D66445"/>
    <w:rsid w:val="00D74AD1"/>
    <w:rsid w:val="00D8024A"/>
    <w:rsid w:val="00D87AF4"/>
    <w:rsid w:val="00D96700"/>
    <w:rsid w:val="00D97F6F"/>
    <w:rsid w:val="00DA44F4"/>
    <w:rsid w:val="00DB3BBB"/>
    <w:rsid w:val="00DE0687"/>
    <w:rsid w:val="00DE6806"/>
    <w:rsid w:val="00DE7386"/>
    <w:rsid w:val="00E30B25"/>
    <w:rsid w:val="00E33BAB"/>
    <w:rsid w:val="00E4084B"/>
    <w:rsid w:val="00E55DC3"/>
    <w:rsid w:val="00E57990"/>
    <w:rsid w:val="00E718BC"/>
    <w:rsid w:val="00EB5EE4"/>
    <w:rsid w:val="00EC6AD4"/>
    <w:rsid w:val="00F13C96"/>
    <w:rsid w:val="00F23BB0"/>
    <w:rsid w:val="00F26533"/>
    <w:rsid w:val="00F400C5"/>
    <w:rsid w:val="00F528D5"/>
    <w:rsid w:val="00F554CD"/>
    <w:rsid w:val="00F55A1E"/>
    <w:rsid w:val="00F63EEE"/>
    <w:rsid w:val="00F6500B"/>
    <w:rsid w:val="00F72796"/>
    <w:rsid w:val="00F76A10"/>
    <w:rsid w:val="00F84E4C"/>
    <w:rsid w:val="00F85596"/>
    <w:rsid w:val="00F91EBB"/>
    <w:rsid w:val="00F9767C"/>
    <w:rsid w:val="00FA02F6"/>
    <w:rsid w:val="00FD4D7A"/>
    <w:rsid w:val="00FE0877"/>
    <w:rsid w:val="00FE7225"/>
    <w:rsid w:val="02E3205E"/>
    <w:rsid w:val="0473162A"/>
    <w:rsid w:val="05B43CB7"/>
    <w:rsid w:val="0BC0308C"/>
    <w:rsid w:val="0C1022DB"/>
    <w:rsid w:val="0F573615"/>
    <w:rsid w:val="11744B2C"/>
    <w:rsid w:val="12443FC5"/>
    <w:rsid w:val="14767413"/>
    <w:rsid w:val="149558F9"/>
    <w:rsid w:val="1D705329"/>
    <w:rsid w:val="1DE764AA"/>
    <w:rsid w:val="1E884528"/>
    <w:rsid w:val="22CD0B39"/>
    <w:rsid w:val="23AF26D6"/>
    <w:rsid w:val="24FE3FD2"/>
    <w:rsid w:val="29A14405"/>
    <w:rsid w:val="2AA42424"/>
    <w:rsid w:val="2B2B4647"/>
    <w:rsid w:val="2D8E19D3"/>
    <w:rsid w:val="309E19D2"/>
    <w:rsid w:val="31F421E0"/>
    <w:rsid w:val="350902DA"/>
    <w:rsid w:val="37ED0E41"/>
    <w:rsid w:val="38632A28"/>
    <w:rsid w:val="39CD748F"/>
    <w:rsid w:val="3A4D1E14"/>
    <w:rsid w:val="3AFA1A65"/>
    <w:rsid w:val="3C0E19EC"/>
    <w:rsid w:val="3C7C4246"/>
    <w:rsid w:val="3E873FA0"/>
    <w:rsid w:val="3E897B20"/>
    <w:rsid w:val="3FBE3235"/>
    <w:rsid w:val="417612CC"/>
    <w:rsid w:val="451E7991"/>
    <w:rsid w:val="46582DF6"/>
    <w:rsid w:val="48AC51FD"/>
    <w:rsid w:val="48AD7F3C"/>
    <w:rsid w:val="494F2876"/>
    <w:rsid w:val="4A807CBE"/>
    <w:rsid w:val="4F164876"/>
    <w:rsid w:val="51E5511B"/>
    <w:rsid w:val="52C51464"/>
    <w:rsid w:val="545C0531"/>
    <w:rsid w:val="56EA789C"/>
    <w:rsid w:val="58100584"/>
    <w:rsid w:val="5A0B146C"/>
    <w:rsid w:val="5AB113DB"/>
    <w:rsid w:val="5B02695C"/>
    <w:rsid w:val="5C206515"/>
    <w:rsid w:val="5CFB2F18"/>
    <w:rsid w:val="62FA0D91"/>
    <w:rsid w:val="6989204F"/>
    <w:rsid w:val="6A1008EF"/>
    <w:rsid w:val="6F0A6C20"/>
    <w:rsid w:val="6F541B76"/>
    <w:rsid w:val="701D3185"/>
    <w:rsid w:val="70B27475"/>
    <w:rsid w:val="71062962"/>
    <w:rsid w:val="73282990"/>
    <w:rsid w:val="76F62055"/>
    <w:rsid w:val="78C9444F"/>
    <w:rsid w:val="79575BAE"/>
    <w:rsid w:val="79F30D48"/>
    <w:rsid w:val="7A0607D4"/>
    <w:rsid w:val="7C566A8A"/>
    <w:rsid w:val="7DCE0D94"/>
    <w:rsid w:val="7F0E0B96"/>
    <w:rsid w:val="7F2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qFormat/>
    <w:uiPriority w:val="22"/>
    <w:rPr>
      <w:b/>
      <w:bCs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1777</Words>
  <Characters>1866</Characters>
  <Lines>58</Lines>
  <Paragraphs>26</Paragraphs>
  <TotalTime>9</TotalTime>
  <ScaleCrop>false</ScaleCrop>
  <LinksUpToDate>false</LinksUpToDate>
  <CharactersWithSpaces>1888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2024-01-29T08:18:00Z</dcterms:created>
  <dc:creator>dell-</dc:creator>
  <cp:lastModifiedBy>只有我不在的街道</cp:lastModifiedBy>
  <cp:lastPrinted>2025-09-15T09:23:00Z</cp:lastPrinted>
  <dcterms:modified xsi:type="dcterms:W3CDTF">2025-12-09T06:57:00Z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  <property fmtid="{D5CDD505-2E9C-101B-9397-08002B2CF9AE}" pid="3" name="KSOProductBuildVer">
    <vt:lpwstr>2052-12.1.0.24034</vt:lpwstr>
  </property>
  <property fmtid="{D5CDD505-2E9C-101B-9397-08002B2CF9AE}" pid="4" name="ICV">
    <vt:lpwstr>0B47E9D68DE94AA5AC42A2255F254D64_13</vt:lpwstr>
  </property>
  <property fmtid="{D5CDD505-2E9C-101B-9397-08002B2CF9AE}" pid="5" name="KSOTemplateDocerSaveRecord">
    <vt:lpwstr>eyJoZGlkIjoiYWUzMjIyY2NjOGE5ZGUyNDUzMjBlZmJmMzc3NGIzZTMiLCJ1c2VySWQiOiIzNTU4NTk3OTUifQ==</vt:lpwstr>
  </property>
</Properties>
</file>